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D4F" w:rsidRPr="00DC3B86" w:rsidRDefault="000E6D4F" w:rsidP="00483769">
      <w:pPr>
        <w:shd w:val="clear" w:color="auto" w:fill="FFFFFF"/>
        <w:spacing w:after="0" w:line="240" w:lineRule="auto"/>
        <w:jc w:val="center"/>
        <w:rPr>
          <w:rFonts w:ascii="Times New Roman" w:hAnsi="Times New Roman" w:cs="Times New Roman"/>
          <w:b/>
          <w:sz w:val="24"/>
          <w:szCs w:val="24"/>
        </w:rPr>
      </w:pPr>
      <w:r w:rsidRPr="00DC3B86">
        <w:rPr>
          <w:rFonts w:ascii="Times New Roman" w:hAnsi="Times New Roman" w:cs="Times New Roman"/>
          <w:b/>
          <w:sz w:val="24"/>
          <w:szCs w:val="24"/>
        </w:rPr>
        <w:t>НАЦИОНАЛЬНЫЙ СТАНДАРТ РЕСПУБЛИКИ КАЗАХСТАН</w:t>
      </w:r>
    </w:p>
    <w:p w:rsidR="00226154" w:rsidRPr="00DC3B86" w:rsidRDefault="000E6D4F" w:rsidP="003F09CF">
      <w:pPr>
        <w:shd w:val="clear" w:color="auto" w:fill="FFFFFF"/>
        <w:spacing w:after="0" w:line="240" w:lineRule="auto"/>
        <w:jc w:val="center"/>
        <w:rPr>
          <w:rFonts w:ascii="Times New Roman" w:hAnsi="Times New Roman" w:cs="Times New Roman"/>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14:anchorId="0103207D" wp14:editId="70020A2A">
                <wp:simplePos x="0" y="0"/>
                <wp:positionH relativeFrom="column">
                  <wp:posOffset>6350</wp:posOffset>
                </wp:positionH>
                <wp:positionV relativeFrom="paragraph">
                  <wp:posOffset>71755</wp:posOffset>
                </wp:positionV>
                <wp:extent cx="5915660" cy="0"/>
                <wp:effectExtent l="12065" t="10160" r="6350" b="889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DACDFBF" id="Прямая соединительная линия 5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5.65pt" to="466.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"/>
            </w:pict>
          </mc:Fallback>
        </mc:AlternateContent>
      </w:r>
    </w:p>
    <w:p w:rsidR="00944087" w:rsidRPr="00944087" w:rsidRDefault="00944087" w:rsidP="00944087">
      <w:pPr>
        <w:spacing w:after="0" w:line="240" w:lineRule="auto"/>
        <w:jc w:val="center"/>
        <w:rPr>
          <w:rFonts w:ascii="Times New Roman" w:hAnsi="Times New Roman" w:cs="Times New Roman"/>
          <w:b/>
          <w:sz w:val="24"/>
          <w:szCs w:val="24"/>
        </w:rPr>
      </w:pPr>
      <w:r w:rsidRPr="00944087">
        <w:rPr>
          <w:rFonts w:ascii="Times New Roman" w:hAnsi="Times New Roman" w:cs="Times New Roman"/>
          <w:b/>
          <w:sz w:val="24"/>
          <w:szCs w:val="24"/>
        </w:rPr>
        <w:t>Оценка соответствия</w:t>
      </w:r>
    </w:p>
    <w:p w:rsidR="00944087" w:rsidRPr="00944087" w:rsidRDefault="00944087" w:rsidP="00944087">
      <w:pPr>
        <w:spacing w:after="0" w:line="240" w:lineRule="auto"/>
        <w:rPr>
          <w:rFonts w:ascii="Times New Roman" w:hAnsi="Times New Roman" w:cs="Times New Roman"/>
          <w:b/>
          <w:sz w:val="24"/>
          <w:szCs w:val="24"/>
        </w:rPr>
      </w:pPr>
    </w:p>
    <w:p w:rsidR="00944087" w:rsidRPr="00944087" w:rsidRDefault="00944087" w:rsidP="00944087">
      <w:pPr>
        <w:spacing w:after="0" w:line="240" w:lineRule="auto"/>
        <w:jc w:val="center"/>
        <w:rPr>
          <w:rFonts w:ascii="Times New Roman" w:hAnsi="Times New Roman" w:cs="Times New Roman"/>
          <w:b/>
          <w:sz w:val="24"/>
          <w:szCs w:val="24"/>
        </w:rPr>
      </w:pPr>
      <w:r w:rsidRPr="00944087">
        <w:rPr>
          <w:rFonts w:ascii="Times New Roman" w:hAnsi="Times New Roman" w:cs="Times New Roman"/>
          <w:b/>
          <w:sz w:val="24"/>
          <w:szCs w:val="24"/>
        </w:rPr>
        <w:t>РУКОВОДЯЩИЕ УКАЗАНИЯ ПО ОПРЕДЕЛЕНИЮ ПРОДОЛЖИТЕЛЬНОСТИ СЕРТИФИКАЦИОННЫХ АУДИТОВ СИСТЕМЫ МЕНЕДЖМЕНТА</w:t>
      </w:r>
    </w:p>
    <w:p w:rsidR="00226154" w:rsidRPr="00DC3B86" w:rsidRDefault="000E6D4F" w:rsidP="00944087">
      <w:pPr>
        <w:spacing w:after="0" w:line="240" w:lineRule="auto"/>
        <w:jc w:val="center"/>
        <w:rPr>
          <w:rFonts w:ascii="Times New Roman" w:hAnsi="Times New Roman" w:cs="Times New Roman"/>
          <w:b/>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7568" behindDoc="0" locked="0" layoutInCell="1" allowOverlap="1" wp14:anchorId="1DB32966" wp14:editId="7D47E0C7">
                <wp:simplePos x="0" y="0"/>
                <wp:positionH relativeFrom="column">
                  <wp:posOffset>0</wp:posOffset>
                </wp:positionH>
                <wp:positionV relativeFrom="paragraph">
                  <wp:posOffset>89535</wp:posOffset>
                </wp:positionV>
                <wp:extent cx="5915660" cy="0"/>
                <wp:effectExtent l="5715" t="6350" r="12700" b="1270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1C00E0A" id="Прямая соединительная линия 5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65.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"/>
            </w:pict>
          </mc:Fallback>
        </mc:AlternateContent>
      </w:r>
    </w:p>
    <w:p w:rsidR="00226154" w:rsidRPr="00DC3B86" w:rsidRDefault="00703760" w:rsidP="000F6028">
      <w:pPr>
        <w:spacing w:after="0" w:line="240" w:lineRule="auto"/>
        <w:jc w:val="right"/>
        <w:rPr>
          <w:rFonts w:ascii="Times New Roman" w:hAnsi="Times New Roman" w:cs="Times New Roman"/>
          <w:b/>
          <w:sz w:val="24"/>
          <w:szCs w:val="24"/>
        </w:rPr>
      </w:pPr>
      <w:r w:rsidRPr="00DC3B86">
        <w:rPr>
          <w:rFonts w:ascii="Times New Roman" w:hAnsi="Times New Roman" w:cs="Times New Roman"/>
          <w:b/>
          <w:sz w:val="24"/>
          <w:szCs w:val="24"/>
        </w:rPr>
        <w:t>Да</w:t>
      </w:r>
      <w:r w:rsidR="000F6028">
        <w:rPr>
          <w:rFonts w:ascii="Times New Roman" w:hAnsi="Times New Roman" w:cs="Times New Roman"/>
          <w:b/>
          <w:sz w:val="24"/>
          <w:szCs w:val="24"/>
        </w:rPr>
        <w:t>та введения</w:t>
      </w:r>
    </w:p>
    <w:p w:rsidR="00226154" w:rsidRPr="00DC3B86" w:rsidRDefault="00226154" w:rsidP="00EF5AF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1 </w:t>
      </w:r>
      <w:r w:rsidR="001978FB" w:rsidRPr="00DC3B86">
        <w:rPr>
          <w:rFonts w:ascii="Times New Roman" w:eastAsia="Times New Roman" w:hAnsi="Times New Roman" w:cs="Times New Roman"/>
          <w:b/>
          <w:sz w:val="24"/>
          <w:szCs w:val="24"/>
          <w:lang w:eastAsia="ru-RU"/>
        </w:rPr>
        <w:t>Область применения</w:t>
      </w:r>
    </w:p>
    <w:p w:rsidR="00BA4A39" w:rsidRDefault="00BA4A39"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944087" w:rsidRDefault="00114464"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w:t>
      </w:r>
      <w:r w:rsidR="00944087" w:rsidRPr="00944087">
        <w:rPr>
          <w:rFonts w:ascii="Times New Roman" w:eastAsia="Times New Roman" w:hAnsi="Times New Roman" w:cs="Times New Roman"/>
          <w:sz w:val="24"/>
          <w:szCs w:val="24"/>
          <w:lang w:eastAsia="ru-RU"/>
        </w:rPr>
        <w:t xml:space="preserve"> </w:t>
      </w:r>
      <w:r w:rsidR="00A51500">
        <w:rPr>
          <w:rFonts w:ascii="Times New Roman" w:eastAsia="Times New Roman" w:hAnsi="Times New Roman" w:cs="Times New Roman"/>
          <w:sz w:val="24"/>
          <w:szCs w:val="24"/>
          <w:lang w:eastAsia="ru-RU"/>
        </w:rPr>
        <w:t>стандарт устанавливает руководящие указания</w:t>
      </w:r>
      <w:r w:rsidR="00944087" w:rsidRPr="00944087">
        <w:rPr>
          <w:rFonts w:ascii="Times New Roman" w:eastAsia="Times New Roman" w:hAnsi="Times New Roman" w:cs="Times New Roman"/>
          <w:sz w:val="24"/>
          <w:szCs w:val="24"/>
          <w:lang w:eastAsia="ru-RU"/>
        </w:rPr>
        <w:t xml:space="preserve"> по определению продолжительности </w:t>
      </w:r>
      <w:r>
        <w:rPr>
          <w:rFonts w:ascii="Times New Roman" w:eastAsia="Times New Roman" w:hAnsi="Times New Roman" w:cs="Times New Roman"/>
          <w:sz w:val="24"/>
          <w:szCs w:val="24"/>
          <w:lang w:eastAsia="ru-RU"/>
        </w:rPr>
        <w:t xml:space="preserve">сертификационных </w:t>
      </w:r>
      <w:r w:rsidR="00944087" w:rsidRPr="00944087">
        <w:rPr>
          <w:rFonts w:ascii="Times New Roman" w:eastAsia="Times New Roman" w:hAnsi="Times New Roman" w:cs="Times New Roman"/>
          <w:sz w:val="24"/>
          <w:szCs w:val="24"/>
          <w:lang w:eastAsia="ru-RU"/>
        </w:rPr>
        <w:t>аудитов с</w:t>
      </w:r>
      <w:r w:rsidR="00056A4F">
        <w:rPr>
          <w:rFonts w:ascii="Times New Roman" w:eastAsia="Times New Roman" w:hAnsi="Times New Roman" w:cs="Times New Roman"/>
          <w:sz w:val="24"/>
          <w:szCs w:val="24"/>
          <w:lang w:eastAsia="ru-RU"/>
        </w:rPr>
        <w:t>истем менеджмента для органов, проводящих</w:t>
      </w:r>
      <w:r w:rsidR="00944087" w:rsidRPr="00944087">
        <w:rPr>
          <w:rFonts w:ascii="Times New Roman" w:eastAsia="Times New Roman" w:hAnsi="Times New Roman" w:cs="Times New Roman"/>
          <w:sz w:val="24"/>
          <w:szCs w:val="24"/>
          <w:lang w:eastAsia="ru-RU"/>
        </w:rPr>
        <w:t xml:space="preserve"> </w:t>
      </w:r>
      <w:r w:rsidR="00056A4F">
        <w:rPr>
          <w:rFonts w:ascii="Times New Roman" w:eastAsia="Times New Roman" w:hAnsi="Times New Roman" w:cs="Times New Roman"/>
          <w:sz w:val="24"/>
          <w:szCs w:val="24"/>
          <w:lang w:eastAsia="ru-RU"/>
        </w:rPr>
        <w:t>аудит и сертификацию</w:t>
      </w:r>
      <w:r w:rsidR="00944087" w:rsidRPr="00944087">
        <w:rPr>
          <w:rFonts w:ascii="Times New Roman" w:eastAsia="Times New Roman" w:hAnsi="Times New Roman" w:cs="Times New Roman"/>
          <w:sz w:val="24"/>
          <w:szCs w:val="24"/>
          <w:lang w:eastAsia="ru-RU"/>
        </w:rPr>
        <w:t xml:space="preserve"> систем менеджмента, а также для тех, кто разрабатывает и поддерживает в </w:t>
      </w:r>
      <w:r w:rsidR="009C171E">
        <w:rPr>
          <w:rFonts w:ascii="Times New Roman" w:eastAsia="Times New Roman" w:hAnsi="Times New Roman" w:cs="Times New Roman"/>
          <w:sz w:val="24"/>
          <w:szCs w:val="24"/>
          <w:lang w:eastAsia="ru-RU"/>
        </w:rPr>
        <w:t>актуальном состоянии схемы</w:t>
      </w:r>
      <w:r w:rsidR="00944087" w:rsidRPr="00944087">
        <w:rPr>
          <w:rFonts w:ascii="Times New Roman" w:eastAsia="Times New Roman" w:hAnsi="Times New Roman" w:cs="Times New Roman"/>
          <w:sz w:val="24"/>
          <w:szCs w:val="24"/>
          <w:lang w:eastAsia="ru-RU"/>
        </w:rPr>
        <w:t xml:space="preserve"> сертификации.</w:t>
      </w:r>
    </w:p>
    <w:p w:rsidR="00944087" w:rsidRDefault="00944087"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44087" w:rsidRPr="00944087" w:rsidRDefault="00944087"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44087">
        <w:rPr>
          <w:rFonts w:ascii="Times New Roman" w:eastAsia="Times New Roman" w:hAnsi="Times New Roman" w:cs="Times New Roman"/>
          <w:sz w:val="20"/>
          <w:szCs w:val="20"/>
          <w:lang w:eastAsia="ru-RU"/>
        </w:rPr>
        <w:t xml:space="preserve">Примечания </w:t>
      </w:r>
    </w:p>
    <w:p w:rsidR="00944087" w:rsidRPr="00944087" w:rsidRDefault="00944087"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44087">
        <w:rPr>
          <w:rFonts w:ascii="Times New Roman" w:eastAsia="Times New Roman" w:hAnsi="Times New Roman" w:cs="Times New Roman"/>
          <w:sz w:val="20"/>
          <w:szCs w:val="20"/>
          <w:lang w:eastAsia="ru-RU"/>
        </w:rPr>
        <w:t>1 </w:t>
      </w:r>
      <w:r w:rsidR="00A51500">
        <w:rPr>
          <w:rFonts w:ascii="Times New Roman" w:eastAsia="Times New Roman" w:hAnsi="Times New Roman" w:cs="Times New Roman"/>
          <w:sz w:val="20"/>
          <w:szCs w:val="20"/>
          <w:lang w:eastAsia="ru-RU"/>
        </w:rPr>
        <w:t>Стандарт предназначен</w:t>
      </w:r>
      <w:r w:rsidRPr="00944087">
        <w:rPr>
          <w:rFonts w:ascii="Times New Roman" w:eastAsia="Times New Roman" w:hAnsi="Times New Roman" w:cs="Times New Roman"/>
          <w:sz w:val="20"/>
          <w:szCs w:val="20"/>
          <w:lang w:eastAsia="ru-RU"/>
        </w:rPr>
        <w:t xml:space="preserve"> также для потребностей других заинтересованных сторон (например, регламентирующих органов, органов </w:t>
      </w:r>
      <w:r w:rsidR="001535B5">
        <w:rPr>
          <w:rFonts w:ascii="Times New Roman" w:eastAsia="Times New Roman" w:hAnsi="Times New Roman" w:cs="Times New Roman"/>
          <w:sz w:val="20"/>
          <w:szCs w:val="20"/>
          <w:lang w:eastAsia="ru-RU"/>
        </w:rPr>
        <w:t xml:space="preserve">по </w:t>
      </w:r>
      <w:r w:rsidRPr="00944087">
        <w:rPr>
          <w:rFonts w:ascii="Times New Roman" w:eastAsia="Times New Roman" w:hAnsi="Times New Roman" w:cs="Times New Roman"/>
          <w:sz w:val="20"/>
          <w:szCs w:val="20"/>
          <w:lang w:eastAsia="ru-RU"/>
        </w:rPr>
        <w:t>аккредитации) при определении продолжительности рассматриваемых аудитов.</w:t>
      </w:r>
    </w:p>
    <w:p w:rsidR="00944087" w:rsidRPr="00944087" w:rsidRDefault="00944087" w:rsidP="00EF5AFE">
      <w:pPr>
        <w:widowControl w:val="0"/>
        <w:autoSpaceDE w:val="0"/>
        <w:autoSpaceDN w:val="0"/>
        <w:adjustRightInd w:val="0"/>
        <w:spacing w:after="0" w:line="240" w:lineRule="auto"/>
        <w:ind w:firstLine="567"/>
        <w:jc w:val="both"/>
        <w:rPr>
          <w:sz w:val="20"/>
          <w:szCs w:val="20"/>
        </w:rPr>
      </w:pPr>
      <w:r w:rsidRPr="00944087">
        <w:rPr>
          <w:rFonts w:ascii="Times New Roman" w:eastAsia="Times New Roman" w:hAnsi="Times New Roman" w:cs="Times New Roman"/>
          <w:sz w:val="20"/>
          <w:szCs w:val="20"/>
          <w:lang w:eastAsia="ru-RU"/>
        </w:rPr>
        <w:t>2 Если были установлены дополнительные специальные требования, связанные с продолжительностью аудитов сертификации систем мен</w:t>
      </w:r>
      <w:r w:rsidR="000F487D">
        <w:rPr>
          <w:rFonts w:ascii="Times New Roman" w:eastAsia="Times New Roman" w:hAnsi="Times New Roman" w:cs="Times New Roman"/>
          <w:sz w:val="20"/>
          <w:szCs w:val="20"/>
          <w:lang w:eastAsia="ru-RU"/>
        </w:rPr>
        <w:t xml:space="preserve">еджмента для конкретной схемы </w:t>
      </w:r>
      <w:r w:rsidRPr="00944087">
        <w:rPr>
          <w:rFonts w:ascii="Times New Roman" w:eastAsia="Times New Roman" w:hAnsi="Times New Roman" w:cs="Times New Roman"/>
          <w:sz w:val="20"/>
          <w:szCs w:val="20"/>
          <w:lang w:eastAsia="ru-RU"/>
        </w:rPr>
        <w:t>сертификации, (например, ISO/TS 22003 для систем менеджмента безопасности пищевых продуктов) или другие требования, у</w:t>
      </w:r>
      <w:r w:rsidR="000F487D">
        <w:rPr>
          <w:rFonts w:ascii="Times New Roman" w:eastAsia="Times New Roman" w:hAnsi="Times New Roman" w:cs="Times New Roman"/>
          <w:sz w:val="20"/>
          <w:szCs w:val="20"/>
          <w:lang w:eastAsia="ru-RU"/>
        </w:rPr>
        <w:t>становленные владельцами схемы</w:t>
      </w:r>
      <w:r w:rsidRPr="00944087">
        <w:rPr>
          <w:rFonts w:ascii="Times New Roman" w:eastAsia="Times New Roman" w:hAnsi="Times New Roman" w:cs="Times New Roman"/>
          <w:sz w:val="20"/>
          <w:szCs w:val="20"/>
          <w:lang w:eastAsia="ru-RU"/>
        </w:rPr>
        <w:t xml:space="preserve"> или регламентирующими органами, их можно использовать.</w:t>
      </w:r>
    </w:p>
    <w:p w:rsidR="006C2C53" w:rsidRPr="00DC3B86" w:rsidRDefault="006C2C53" w:rsidP="0016479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2 </w:t>
      </w:r>
      <w:r w:rsidR="001978FB" w:rsidRPr="00DC3B86">
        <w:rPr>
          <w:rFonts w:ascii="Times New Roman" w:eastAsia="Times New Roman" w:hAnsi="Times New Roman" w:cs="Times New Roman"/>
          <w:b/>
          <w:sz w:val="24"/>
          <w:szCs w:val="24"/>
          <w:lang w:eastAsia="ru-RU"/>
        </w:rPr>
        <w:t>Нормативные ссылки</w:t>
      </w:r>
    </w:p>
    <w:p w:rsidR="001978FB" w:rsidRDefault="001978FB"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B4C42" w:rsidRDefault="005B4C42"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применения настоящего стандарта необходимы следующие</w:t>
      </w:r>
      <w:r w:rsidR="00C114CB">
        <w:rPr>
          <w:rFonts w:ascii="Times New Roman" w:eastAsia="Times New Roman" w:hAnsi="Times New Roman" w:cs="Times New Roman"/>
          <w:sz w:val="24"/>
          <w:szCs w:val="24"/>
          <w:lang w:eastAsia="ru-RU"/>
        </w:rPr>
        <w:t xml:space="preserve"> ссылочные документы по стандартизации</w:t>
      </w:r>
      <w:r>
        <w:rPr>
          <w:rFonts w:ascii="Times New Roman" w:eastAsia="Times New Roman" w:hAnsi="Times New Roman" w:cs="Times New Roman"/>
          <w:sz w:val="24"/>
          <w:szCs w:val="24"/>
          <w:lang w:eastAsia="ru-RU"/>
        </w:rPr>
        <w:t>. Для датированных ссылок применяют</w:t>
      </w:r>
      <w:r w:rsidR="00F22F3C">
        <w:rPr>
          <w:rFonts w:ascii="Times New Roman" w:eastAsia="Times New Roman" w:hAnsi="Times New Roman" w:cs="Times New Roman"/>
          <w:sz w:val="24"/>
          <w:szCs w:val="24"/>
          <w:lang w:eastAsia="ru-RU"/>
        </w:rPr>
        <w:t xml:space="preserve">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 </w:t>
      </w:r>
    </w:p>
    <w:p w:rsidR="00944087" w:rsidRPr="00944087" w:rsidRDefault="00944087" w:rsidP="001647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ISO/IEC 17000</w:t>
      </w:r>
      <w:r w:rsidRPr="00944087">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Conformity assessment</w:t>
      </w:r>
      <w:r w:rsidRPr="00944087">
        <w:rPr>
          <w:rFonts w:ascii="Times New Roman" w:eastAsia="Times New Roman" w:hAnsi="Times New Roman" w:cs="Times New Roman"/>
          <w:sz w:val="24"/>
          <w:szCs w:val="24"/>
          <w:lang w:val="en-US" w:eastAsia="ru-RU"/>
        </w:rPr>
        <w:t xml:space="preserve"> – Vocabulary and general principles (</w:t>
      </w:r>
      <w:r w:rsidRPr="00944087">
        <w:rPr>
          <w:rFonts w:ascii="Times New Roman" w:eastAsia="Times New Roman" w:hAnsi="Times New Roman" w:cs="Times New Roman"/>
          <w:sz w:val="24"/>
          <w:szCs w:val="24"/>
          <w:lang w:eastAsia="ru-RU"/>
        </w:rPr>
        <w:t>Оценка</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соответствия</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Словарь</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и</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общие</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принципы</w:t>
      </w:r>
      <w:r w:rsidRPr="00944087">
        <w:rPr>
          <w:rFonts w:ascii="Times New Roman" w:eastAsia="Times New Roman" w:hAnsi="Times New Roman" w:cs="Times New Roman"/>
          <w:sz w:val="24"/>
          <w:szCs w:val="24"/>
          <w:lang w:val="en-US" w:eastAsia="ru-RU"/>
        </w:rPr>
        <w:t>).</w:t>
      </w:r>
    </w:p>
    <w:p w:rsidR="00944087" w:rsidRPr="00944087" w:rsidRDefault="00944087" w:rsidP="0094408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ISO/IEC 17021:2011</w:t>
      </w:r>
      <w:r w:rsidRPr="00944087">
        <w:rPr>
          <w:rFonts w:ascii="Times New Roman" w:eastAsia="Times New Roman" w:hAnsi="Times New Roman" w:cs="Times New Roman"/>
          <w:sz w:val="24"/>
          <w:szCs w:val="24"/>
          <w:lang w:val="en-US" w:eastAsia="ru-RU"/>
        </w:rPr>
        <w:t xml:space="preserve"> Conformity assessment — Requirements for bodies providing audi</w:t>
      </w:r>
      <w:r>
        <w:rPr>
          <w:rFonts w:ascii="Times New Roman" w:eastAsia="Times New Roman" w:hAnsi="Times New Roman" w:cs="Times New Roman"/>
          <w:sz w:val="24"/>
          <w:szCs w:val="24"/>
          <w:lang w:val="en-US" w:eastAsia="ru-RU"/>
        </w:rPr>
        <w:t>t and certification</w:t>
      </w:r>
      <w:r w:rsidRPr="00944087">
        <w:rPr>
          <w:rFonts w:ascii="Times New Roman" w:eastAsia="Times New Roman" w:hAnsi="Times New Roman" w:cs="Times New Roman"/>
          <w:sz w:val="24"/>
          <w:szCs w:val="24"/>
          <w:lang w:val="en-US" w:eastAsia="ru-RU"/>
        </w:rPr>
        <w:t xml:space="preserve"> of management systems (</w:t>
      </w:r>
      <w:r w:rsidRPr="00944087">
        <w:rPr>
          <w:rFonts w:ascii="Times New Roman" w:eastAsia="Times New Roman" w:hAnsi="Times New Roman" w:cs="Times New Roman"/>
          <w:sz w:val="24"/>
          <w:szCs w:val="24"/>
          <w:lang w:eastAsia="ru-RU"/>
        </w:rPr>
        <w:t>Оценка</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соответствия</w:t>
      </w:r>
      <w:r w:rsidRPr="00944087">
        <w:rPr>
          <w:rFonts w:ascii="Times New Roman" w:eastAsia="Times New Roman" w:hAnsi="Times New Roman" w:cs="Times New Roman"/>
          <w:sz w:val="24"/>
          <w:szCs w:val="24"/>
          <w:lang w:val="en-US" w:eastAsia="ru-RU"/>
        </w:rPr>
        <w:t xml:space="preserve">. </w:t>
      </w:r>
      <w:r w:rsidRPr="00944087">
        <w:rPr>
          <w:rFonts w:ascii="Times New Roman" w:eastAsia="Times New Roman" w:hAnsi="Times New Roman" w:cs="Times New Roman"/>
          <w:sz w:val="24"/>
          <w:szCs w:val="24"/>
          <w:lang w:eastAsia="ru-RU"/>
        </w:rPr>
        <w:t>Требования к органам, обеспечивающим проведение аудита и сертификации систем менеджмента</w:t>
      </w:r>
      <w:r>
        <w:rPr>
          <w:rFonts w:ascii="Times New Roman" w:eastAsia="Times New Roman" w:hAnsi="Times New Roman" w:cs="Times New Roman"/>
          <w:sz w:val="24"/>
          <w:szCs w:val="24"/>
          <w:lang w:eastAsia="ru-RU"/>
        </w:rPr>
        <w:t>).</w:t>
      </w:r>
    </w:p>
    <w:p w:rsidR="00BA4A39" w:rsidRPr="00944087" w:rsidRDefault="00BA4A39" w:rsidP="00D025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78FB" w:rsidRPr="00DC3B86" w:rsidRDefault="0082221D" w:rsidP="0082221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3 </w:t>
      </w:r>
      <w:r w:rsidR="001978FB" w:rsidRPr="00DC3B86">
        <w:rPr>
          <w:rFonts w:ascii="Times New Roman" w:eastAsia="Times New Roman" w:hAnsi="Times New Roman" w:cs="Times New Roman"/>
          <w:b/>
          <w:sz w:val="24"/>
          <w:szCs w:val="24"/>
          <w:lang w:eastAsia="ru-RU"/>
        </w:rPr>
        <w:t>Термины и определения</w:t>
      </w:r>
    </w:p>
    <w:p w:rsidR="00744F9E" w:rsidRPr="00DC3B86" w:rsidRDefault="00744F9E" w:rsidP="00B76C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C3311" w:rsidRDefault="00944087"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4087">
        <w:rPr>
          <w:rFonts w:ascii="Times New Roman" w:eastAsia="Times New Roman" w:hAnsi="Times New Roman" w:cs="Times New Roman"/>
          <w:sz w:val="24"/>
          <w:szCs w:val="24"/>
          <w:lang w:eastAsia="ru-RU"/>
        </w:rPr>
        <w:t>В настоящем стандарте применяются термины согласно</w:t>
      </w:r>
      <w:r>
        <w:rPr>
          <w:rFonts w:ascii="Times New Roman" w:eastAsia="Times New Roman" w:hAnsi="Times New Roman" w:cs="Times New Roman"/>
          <w:sz w:val="24"/>
          <w:szCs w:val="24"/>
          <w:lang w:eastAsia="ru-RU"/>
        </w:rPr>
        <w:t xml:space="preserve"> </w:t>
      </w:r>
      <w:r w:rsidRPr="00944087">
        <w:rPr>
          <w:rFonts w:ascii="Times New Roman" w:eastAsia="Times New Roman" w:hAnsi="Times New Roman" w:cs="Times New Roman"/>
          <w:sz w:val="24"/>
          <w:szCs w:val="24"/>
          <w:lang w:eastAsia="ru-RU"/>
        </w:rPr>
        <w:t xml:space="preserve">ISO/IEC 17000, </w:t>
      </w:r>
      <w:r>
        <w:rPr>
          <w:rFonts w:ascii="Times New Roman" w:eastAsia="Times New Roman" w:hAnsi="Times New Roman" w:cs="Times New Roman"/>
          <w:sz w:val="24"/>
          <w:szCs w:val="24"/>
          <w:lang w:eastAsia="ru-RU"/>
        </w:rPr>
        <w:t xml:space="preserve">                 </w:t>
      </w:r>
      <w:r w:rsidRPr="00944087">
        <w:rPr>
          <w:rFonts w:ascii="Times New Roman" w:eastAsia="Times New Roman" w:hAnsi="Times New Roman" w:cs="Times New Roman"/>
          <w:sz w:val="24"/>
          <w:szCs w:val="24"/>
          <w:lang w:eastAsia="ru-RU"/>
        </w:rPr>
        <w:t>ISO/IEC 17021:2011, а также следующие термины с соответствующими определениями:</w:t>
      </w:r>
    </w:p>
    <w:p w:rsidR="00120540" w:rsidRDefault="00944087" w:rsidP="0012054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w:t>
      </w:r>
      <w:r w:rsidR="00120540">
        <w:rPr>
          <w:rFonts w:ascii="Times New Roman" w:eastAsia="Times New Roman" w:hAnsi="Times New Roman" w:cs="Times New Roman"/>
          <w:b/>
          <w:sz w:val="24"/>
          <w:szCs w:val="24"/>
          <w:lang w:eastAsia="ru-RU"/>
        </w:rPr>
        <w:t>Владелец схемы</w:t>
      </w:r>
      <w:r w:rsidR="009916A3">
        <w:rPr>
          <w:rFonts w:ascii="Times New Roman" w:eastAsia="Times New Roman" w:hAnsi="Times New Roman" w:cs="Times New Roman"/>
          <w:b/>
          <w:sz w:val="24"/>
          <w:szCs w:val="24"/>
          <w:lang w:eastAsia="ru-RU"/>
        </w:rPr>
        <w:t xml:space="preserve"> </w:t>
      </w:r>
      <w:r w:rsidR="009916A3">
        <w:rPr>
          <w:rFonts w:ascii="Times New Roman" w:eastAsia="Times New Roman" w:hAnsi="Times New Roman" w:cs="Times New Roman"/>
          <w:sz w:val="24"/>
          <w:szCs w:val="24"/>
          <w:lang w:eastAsia="ru-RU"/>
        </w:rPr>
        <w:t>(</w:t>
      </w:r>
      <w:r w:rsidR="009916A3" w:rsidRPr="009916A3">
        <w:rPr>
          <w:rFonts w:ascii="Times New Roman" w:eastAsia="Times New Roman" w:hAnsi="Times New Roman" w:cs="Times New Roman"/>
          <w:sz w:val="24"/>
          <w:szCs w:val="24"/>
          <w:lang w:eastAsia="ru-RU"/>
        </w:rPr>
        <w:t>scheme owner</w:t>
      </w:r>
      <w:r w:rsidR="009916A3">
        <w:rPr>
          <w:rFonts w:ascii="Times New Roman" w:eastAsia="Times New Roman" w:hAnsi="Times New Roman" w:cs="Times New Roman"/>
          <w:sz w:val="24"/>
          <w:szCs w:val="24"/>
          <w:lang w:eastAsia="ru-RU"/>
        </w:rPr>
        <w:t xml:space="preserve">): </w:t>
      </w:r>
      <w:r w:rsidR="00120540" w:rsidRPr="00120540">
        <w:rPr>
          <w:rFonts w:ascii="Times New Roman" w:eastAsia="Times New Roman" w:hAnsi="Times New Roman" w:cs="Times New Roman"/>
          <w:sz w:val="24"/>
          <w:szCs w:val="24"/>
          <w:lang w:eastAsia="ru-RU"/>
        </w:rPr>
        <w:t>Лицо или организация</w:t>
      </w:r>
      <w:r w:rsidR="00120540">
        <w:rPr>
          <w:rFonts w:ascii="Times New Roman" w:eastAsia="Times New Roman" w:hAnsi="Times New Roman" w:cs="Times New Roman"/>
          <w:sz w:val="24"/>
          <w:szCs w:val="24"/>
          <w:lang w:eastAsia="ru-RU"/>
        </w:rPr>
        <w:t xml:space="preserve">, ответственные за разработку и </w:t>
      </w:r>
      <w:r w:rsidR="00120540" w:rsidRPr="00120540">
        <w:rPr>
          <w:rFonts w:ascii="Times New Roman" w:eastAsia="Times New Roman" w:hAnsi="Times New Roman" w:cs="Times New Roman"/>
          <w:sz w:val="24"/>
          <w:szCs w:val="24"/>
          <w:lang w:eastAsia="ru-RU"/>
        </w:rPr>
        <w:t xml:space="preserve">поддержание </w:t>
      </w:r>
      <w:r w:rsidR="00120540">
        <w:rPr>
          <w:rFonts w:ascii="Times New Roman" w:eastAsia="Times New Roman" w:hAnsi="Times New Roman" w:cs="Times New Roman"/>
          <w:sz w:val="24"/>
          <w:szCs w:val="24"/>
          <w:lang w:eastAsia="ru-RU"/>
        </w:rPr>
        <w:t xml:space="preserve">в актуальном состоянии </w:t>
      </w:r>
      <w:r w:rsidR="00120540" w:rsidRPr="00120540">
        <w:rPr>
          <w:rFonts w:ascii="Times New Roman" w:eastAsia="Times New Roman" w:hAnsi="Times New Roman" w:cs="Times New Roman"/>
          <w:sz w:val="24"/>
          <w:szCs w:val="24"/>
          <w:lang w:eastAsia="ru-RU"/>
        </w:rPr>
        <w:t>конкретной схемы сертификации</w:t>
      </w:r>
      <w:r w:rsidR="00120540">
        <w:rPr>
          <w:rFonts w:ascii="Times New Roman" w:eastAsia="Times New Roman" w:hAnsi="Times New Roman" w:cs="Times New Roman"/>
          <w:sz w:val="24"/>
          <w:szCs w:val="24"/>
          <w:lang w:eastAsia="ru-RU"/>
        </w:rPr>
        <w:t xml:space="preserve">              (см. 3.2). </w:t>
      </w:r>
    </w:p>
    <w:p w:rsidR="009916A3" w:rsidRDefault="009916A3" w:rsidP="001205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F487D" w:rsidRDefault="009916A3" w:rsidP="000F487D">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916A3">
        <w:rPr>
          <w:rFonts w:ascii="Times New Roman" w:eastAsia="Times New Roman" w:hAnsi="Times New Roman" w:cs="Times New Roman"/>
          <w:sz w:val="20"/>
          <w:szCs w:val="20"/>
          <w:lang w:eastAsia="ru-RU"/>
        </w:rPr>
        <w:t xml:space="preserve">Примечание – </w:t>
      </w:r>
      <w:r w:rsidR="000F487D" w:rsidRPr="000F487D">
        <w:rPr>
          <w:rFonts w:ascii="Times New Roman" w:eastAsia="Times New Roman" w:hAnsi="Times New Roman" w:cs="Times New Roman"/>
          <w:sz w:val="20"/>
          <w:szCs w:val="20"/>
          <w:lang w:eastAsia="ru-RU"/>
        </w:rPr>
        <w:t xml:space="preserve">Владельцем схемы может быть орган по сертификации, </w:t>
      </w:r>
      <w:r w:rsidR="000F487D">
        <w:rPr>
          <w:rFonts w:ascii="Times New Roman" w:eastAsia="Times New Roman" w:hAnsi="Times New Roman" w:cs="Times New Roman"/>
          <w:sz w:val="20"/>
          <w:szCs w:val="20"/>
          <w:lang w:eastAsia="ru-RU"/>
        </w:rPr>
        <w:t xml:space="preserve">государственный орган, торговое </w:t>
      </w:r>
      <w:r w:rsidR="000F487D" w:rsidRPr="000F487D">
        <w:rPr>
          <w:rFonts w:ascii="Times New Roman" w:eastAsia="Times New Roman" w:hAnsi="Times New Roman" w:cs="Times New Roman"/>
          <w:sz w:val="20"/>
          <w:szCs w:val="20"/>
          <w:lang w:eastAsia="ru-RU"/>
        </w:rPr>
        <w:t>объединение, группа органов по сертификации или др.</w:t>
      </w:r>
    </w:p>
    <w:p w:rsidR="009916A3" w:rsidRDefault="009916A3"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9916A3" w:rsidRPr="009916A3" w:rsidRDefault="009916A3"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916A3">
        <w:rPr>
          <w:rFonts w:ascii="Times New Roman" w:eastAsia="Times New Roman" w:hAnsi="Times New Roman" w:cs="Times New Roman"/>
          <w:sz w:val="24"/>
          <w:szCs w:val="24"/>
          <w:lang w:eastAsia="ru-RU"/>
        </w:rPr>
        <w:t>[ИСТОЧНИК:</w:t>
      </w:r>
      <w:r w:rsidR="000F487D">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ISO/IEC 17065:2012, 3.11]</w:t>
      </w:r>
    </w:p>
    <w:p w:rsidR="00B22AB7" w:rsidRPr="00C4221A" w:rsidRDefault="00B22AB7" w:rsidP="00C4221A">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4"/>
          <w:lang w:eastAsia="ru-RU"/>
        </w:rPr>
      </w:pPr>
    </w:p>
    <w:p w:rsidR="005B65E1" w:rsidRDefault="005B65E1" w:rsidP="005B65E1">
      <w:pPr>
        <w:spacing w:after="0" w:line="240" w:lineRule="auto"/>
        <w:ind w:firstLine="567"/>
        <w:jc w:val="both"/>
        <w:rPr>
          <w:rFonts w:ascii="Times New Roman" w:eastAsia="Times New Roman" w:hAnsi="Times New Roman" w:cs="Times New Roman"/>
          <w:b/>
          <w:sz w:val="24"/>
          <w:szCs w:val="24"/>
          <w:lang w:eastAsia="ru-RU"/>
        </w:rPr>
      </w:pPr>
      <w:r w:rsidRPr="0051093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59616" behindDoc="0" locked="0" layoutInCell="1" allowOverlap="1" wp14:anchorId="01207075" wp14:editId="5486E3BD">
                <wp:simplePos x="0" y="0"/>
                <wp:positionH relativeFrom="column">
                  <wp:posOffset>4115</wp:posOffset>
                </wp:positionH>
                <wp:positionV relativeFrom="paragraph">
                  <wp:posOffset>1270</wp:posOffset>
                </wp:positionV>
                <wp:extent cx="5915660" cy="0"/>
                <wp:effectExtent l="0" t="0" r="27940"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91566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9"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3pt,.1pt" to="466.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" strokecolor="black [3213]" strokeweight=".25pt">
                <v:stroke joinstyle="miter"/>
              </v:line>
            </w:pict>
          </mc:Fallback>
        </mc:AlternateContent>
      </w:r>
      <w:r>
        <w:rPr>
          <w:rFonts w:ascii="Times New Roman" w:eastAsia="Times New Roman" w:hAnsi="Times New Roman" w:cs="Times New Roman"/>
          <w:b/>
          <w:sz w:val="24"/>
          <w:szCs w:val="24"/>
          <w:lang w:eastAsia="ru-RU"/>
        </w:rPr>
        <w:t>Проект, редакция 1</w:t>
      </w:r>
    </w:p>
    <w:p w:rsidR="00FB77BC" w:rsidRDefault="00FB77BC" w:rsidP="005B65E1">
      <w:pPr>
        <w:spacing w:after="0" w:line="240" w:lineRule="auto"/>
        <w:ind w:firstLine="567"/>
        <w:jc w:val="both"/>
        <w:rPr>
          <w:rFonts w:ascii="Times New Roman" w:eastAsia="Times New Roman" w:hAnsi="Times New Roman" w:cs="Times New Roman"/>
          <w:sz w:val="24"/>
          <w:szCs w:val="24"/>
          <w:lang w:eastAsia="ru-RU"/>
        </w:rPr>
      </w:pPr>
    </w:p>
    <w:p w:rsidR="00FB77BC" w:rsidRDefault="009916A3" w:rsidP="00FB77B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3.2 </w:t>
      </w:r>
      <w:r w:rsidR="00FB77BC">
        <w:rPr>
          <w:rFonts w:ascii="Times New Roman" w:eastAsia="Times New Roman" w:hAnsi="Times New Roman" w:cs="Times New Roman"/>
          <w:b/>
          <w:sz w:val="24"/>
          <w:szCs w:val="24"/>
          <w:lang w:eastAsia="ru-RU"/>
        </w:rPr>
        <w:t>Схема</w:t>
      </w:r>
      <w:r w:rsidRPr="009916A3">
        <w:rPr>
          <w:rFonts w:ascii="Times New Roman" w:eastAsia="Times New Roman" w:hAnsi="Times New Roman" w:cs="Times New Roman"/>
          <w:b/>
          <w:sz w:val="24"/>
          <w:szCs w:val="24"/>
          <w:lang w:eastAsia="ru-RU"/>
        </w:rPr>
        <w:t xml:space="preserve"> сертификации</w:t>
      </w:r>
      <w:r>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certification scheme</w:t>
      </w:r>
      <w:r>
        <w:rPr>
          <w:rFonts w:ascii="Times New Roman" w:eastAsia="Times New Roman" w:hAnsi="Times New Roman" w:cs="Times New Roman"/>
          <w:sz w:val="24"/>
          <w:szCs w:val="24"/>
          <w:lang w:eastAsia="ru-RU"/>
        </w:rPr>
        <w:t xml:space="preserve">): </w:t>
      </w:r>
      <w:r w:rsidR="00FB77BC" w:rsidRPr="00FB77BC">
        <w:rPr>
          <w:rFonts w:ascii="Times New Roman" w:eastAsia="Times New Roman" w:hAnsi="Times New Roman" w:cs="Times New Roman"/>
          <w:sz w:val="24"/>
          <w:szCs w:val="24"/>
          <w:lang w:eastAsia="ru-RU"/>
        </w:rPr>
        <w:t>Система сертифика</w:t>
      </w:r>
      <w:r w:rsidR="00FB77BC">
        <w:rPr>
          <w:rFonts w:ascii="Times New Roman" w:eastAsia="Times New Roman" w:hAnsi="Times New Roman" w:cs="Times New Roman"/>
          <w:sz w:val="24"/>
          <w:szCs w:val="24"/>
          <w:lang w:eastAsia="ru-RU"/>
        </w:rPr>
        <w:t>ции, относящаяся к системе менеджмента</w:t>
      </w:r>
      <w:r w:rsidR="00FB77BC" w:rsidRPr="00FB77BC">
        <w:rPr>
          <w:rFonts w:ascii="Times New Roman" w:eastAsia="Times New Roman" w:hAnsi="Times New Roman" w:cs="Times New Roman"/>
          <w:sz w:val="24"/>
          <w:szCs w:val="24"/>
          <w:lang w:eastAsia="ru-RU"/>
        </w:rPr>
        <w:t>, к которой применяются одни и те же заданные требования, определенные правила и</w:t>
      </w:r>
      <w:r w:rsidR="00FB77BC">
        <w:rPr>
          <w:rFonts w:ascii="Times New Roman" w:eastAsia="Times New Roman" w:hAnsi="Times New Roman" w:cs="Times New Roman"/>
          <w:sz w:val="24"/>
          <w:szCs w:val="24"/>
          <w:lang w:eastAsia="ru-RU"/>
        </w:rPr>
        <w:t xml:space="preserve"> </w:t>
      </w:r>
      <w:r w:rsidR="00FB77BC" w:rsidRPr="00FB77BC">
        <w:rPr>
          <w:rFonts w:ascii="Times New Roman" w:eastAsia="Times New Roman" w:hAnsi="Times New Roman" w:cs="Times New Roman"/>
          <w:sz w:val="24"/>
          <w:szCs w:val="24"/>
          <w:lang w:eastAsia="ru-RU"/>
        </w:rPr>
        <w:t>процедуры.</w:t>
      </w:r>
    </w:p>
    <w:p w:rsidR="009916A3" w:rsidRDefault="009916A3" w:rsidP="00FB77BC">
      <w:pPr>
        <w:spacing w:after="0" w:line="240" w:lineRule="auto"/>
        <w:jc w:val="both"/>
        <w:rPr>
          <w:rFonts w:ascii="Times New Roman" w:eastAsia="Times New Roman" w:hAnsi="Times New Roman" w:cs="Times New Roman"/>
          <w:sz w:val="24"/>
          <w:szCs w:val="24"/>
          <w:lang w:eastAsia="ru-RU"/>
        </w:rPr>
      </w:pPr>
    </w:p>
    <w:p w:rsidR="009916A3" w:rsidRDefault="00FB77BC" w:rsidP="005B65E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 ISO/IEC 17000:</w:t>
      </w:r>
      <w:r w:rsidR="009916A3" w:rsidRPr="009916A3">
        <w:rPr>
          <w:rFonts w:ascii="Times New Roman" w:eastAsia="Times New Roman" w:hAnsi="Times New Roman" w:cs="Times New Roman"/>
          <w:sz w:val="24"/>
          <w:szCs w:val="24"/>
          <w:lang w:eastAsia="ru-RU"/>
        </w:rPr>
        <w:t>2004, 2.8, измененный]</w:t>
      </w:r>
    </w:p>
    <w:p w:rsidR="009916A3" w:rsidRDefault="009916A3" w:rsidP="005B65E1">
      <w:pPr>
        <w:spacing w:after="0" w:line="240" w:lineRule="auto"/>
        <w:ind w:firstLine="567"/>
        <w:jc w:val="both"/>
        <w:rPr>
          <w:rFonts w:ascii="Times New Roman" w:eastAsia="Times New Roman" w:hAnsi="Times New Roman" w:cs="Times New Roman"/>
          <w:sz w:val="24"/>
          <w:szCs w:val="24"/>
          <w:lang w:eastAsia="ru-RU"/>
        </w:rPr>
      </w:pPr>
    </w:p>
    <w:p w:rsidR="009916A3" w:rsidRDefault="009916A3" w:rsidP="009916A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w:t>
      </w:r>
      <w:r w:rsidRPr="009916A3">
        <w:rPr>
          <w:rFonts w:ascii="Times New Roman" w:eastAsia="Times New Roman" w:hAnsi="Times New Roman" w:cs="Times New Roman"/>
          <w:b/>
          <w:sz w:val="24"/>
          <w:szCs w:val="24"/>
          <w:lang w:eastAsia="ru-RU"/>
        </w:rPr>
        <w:t>Организация клиента</w:t>
      </w:r>
      <w:r>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client organization</w:t>
      </w:r>
      <w:r>
        <w:rPr>
          <w:rFonts w:ascii="Times New Roman" w:eastAsia="Times New Roman" w:hAnsi="Times New Roman" w:cs="Times New Roman"/>
          <w:sz w:val="24"/>
          <w:szCs w:val="24"/>
          <w:lang w:eastAsia="ru-RU"/>
        </w:rPr>
        <w:t xml:space="preserve">): </w:t>
      </w:r>
      <w:r w:rsidR="00C114CB">
        <w:rPr>
          <w:rFonts w:ascii="Times New Roman" w:eastAsia="Times New Roman" w:hAnsi="Times New Roman" w:cs="Times New Roman"/>
          <w:sz w:val="24"/>
          <w:szCs w:val="24"/>
          <w:lang w:eastAsia="ru-RU"/>
        </w:rPr>
        <w:t>О</w:t>
      </w:r>
      <w:r w:rsidRPr="009916A3">
        <w:rPr>
          <w:rFonts w:ascii="Times New Roman" w:eastAsia="Times New Roman" w:hAnsi="Times New Roman" w:cs="Times New Roman"/>
          <w:sz w:val="24"/>
          <w:szCs w:val="24"/>
          <w:lang w:eastAsia="ru-RU"/>
        </w:rPr>
        <w:t>бъект или определенная часть объекта, которая имеет действующую систему менеджмента</w:t>
      </w:r>
      <w:r>
        <w:rPr>
          <w:rFonts w:ascii="Times New Roman" w:eastAsia="Times New Roman" w:hAnsi="Times New Roman" w:cs="Times New Roman"/>
          <w:sz w:val="24"/>
          <w:szCs w:val="24"/>
          <w:lang w:eastAsia="ru-RU"/>
        </w:rPr>
        <w:t>.</w:t>
      </w:r>
    </w:p>
    <w:p w:rsidR="009916A3" w:rsidRDefault="009916A3" w:rsidP="009916A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w:t>
      </w:r>
      <w:r w:rsidRPr="009916A3">
        <w:rPr>
          <w:rFonts w:ascii="Times New Roman" w:eastAsia="Times New Roman" w:hAnsi="Times New Roman" w:cs="Times New Roman"/>
          <w:b/>
          <w:sz w:val="24"/>
          <w:szCs w:val="24"/>
          <w:lang w:eastAsia="ru-RU"/>
        </w:rPr>
        <w:t>Постоянная площадь</w:t>
      </w:r>
      <w:r>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permanent site</w:t>
      </w:r>
      <w:r>
        <w:rPr>
          <w:rFonts w:ascii="Times New Roman" w:eastAsia="Times New Roman" w:hAnsi="Times New Roman" w:cs="Times New Roman"/>
          <w:sz w:val="24"/>
          <w:szCs w:val="24"/>
          <w:lang w:eastAsia="ru-RU"/>
        </w:rPr>
        <w:t xml:space="preserve">): </w:t>
      </w:r>
      <w:r w:rsidR="00C114CB">
        <w:rPr>
          <w:rFonts w:ascii="Times New Roman" w:eastAsia="Times New Roman" w:hAnsi="Times New Roman" w:cs="Times New Roman"/>
          <w:sz w:val="24"/>
          <w:szCs w:val="24"/>
          <w:lang w:eastAsia="ru-RU"/>
        </w:rPr>
        <w:t>М</w:t>
      </w:r>
      <w:r w:rsidRPr="009916A3">
        <w:rPr>
          <w:rFonts w:ascii="Times New Roman" w:eastAsia="Times New Roman" w:hAnsi="Times New Roman" w:cs="Times New Roman"/>
          <w:sz w:val="24"/>
          <w:szCs w:val="24"/>
          <w:lang w:eastAsia="ru-RU"/>
        </w:rPr>
        <w:t>есто (физическое или виртуальное), где организация клиента (</w:t>
      </w:r>
      <w:r w:rsidR="009C6255">
        <w:rPr>
          <w:rFonts w:ascii="Times New Roman" w:eastAsia="Times New Roman" w:hAnsi="Times New Roman" w:cs="Times New Roman"/>
          <w:sz w:val="24"/>
          <w:szCs w:val="24"/>
          <w:lang w:eastAsia="ru-RU"/>
        </w:rPr>
        <w:t xml:space="preserve">см. </w:t>
      </w:r>
      <w:r w:rsidRPr="009916A3">
        <w:rPr>
          <w:rFonts w:ascii="Times New Roman" w:eastAsia="Times New Roman" w:hAnsi="Times New Roman" w:cs="Times New Roman"/>
          <w:sz w:val="24"/>
          <w:szCs w:val="24"/>
          <w:lang w:eastAsia="ru-RU"/>
        </w:rPr>
        <w:t>3.3) выполняет работу или предоставляет услугу на постоянной основе</w:t>
      </w:r>
      <w:r>
        <w:rPr>
          <w:rFonts w:ascii="Times New Roman" w:eastAsia="Times New Roman" w:hAnsi="Times New Roman" w:cs="Times New Roman"/>
          <w:sz w:val="24"/>
          <w:szCs w:val="24"/>
          <w:lang w:eastAsia="ru-RU"/>
        </w:rPr>
        <w:t>.</w:t>
      </w:r>
    </w:p>
    <w:p w:rsidR="009916A3" w:rsidRDefault="009916A3" w:rsidP="009916A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w:t>
      </w:r>
      <w:r w:rsidRPr="009916A3">
        <w:rPr>
          <w:rFonts w:ascii="Times New Roman" w:eastAsia="Times New Roman" w:hAnsi="Times New Roman" w:cs="Times New Roman"/>
          <w:b/>
          <w:sz w:val="24"/>
          <w:szCs w:val="24"/>
          <w:lang w:eastAsia="ru-RU"/>
        </w:rPr>
        <w:t>Временная площадь</w:t>
      </w:r>
      <w:r>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temporary site</w:t>
      </w:r>
      <w:r>
        <w:rPr>
          <w:rFonts w:ascii="Times New Roman" w:eastAsia="Times New Roman" w:hAnsi="Times New Roman" w:cs="Times New Roman"/>
          <w:sz w:val="24"/>
          <w:szCs w:val="24"/>
          <w:lang w:eastAsia="ru-RU"/>
        </w:rPr>
        <w:t xml:space="preserve">): </w:t>
      </w:r>
      <w:r w:rsidR="00C114CB">
        <w:rPr>
          <w:rFonts w:ascii="Times New Roman" w:eastAsia="Times New Roman" w:hAnsi="Times New Roman" w:cs="Times New Roman"/>
          <w:sz w:val="24"/>
          <w:szCs w:val="24"/>
          <w:lang w:eastAsia="ru-RU"/>
        </w:rPr>
        <w:t>М</w:t>
      </w:r>
      <w:r w:rsidRPr="009916A3">
        <w:rPr>
          <w:rFonts w:ascii="Times New Roman" w:eastAsia="Times New Roman" w:hAnsi="Times New Roman" w:cs="Times New Roman"/>
          <w:sz w:val="24"/>
          <w:szCs w:val="24"/>
          <w:lang w:eastAsia="ru-RU"/>
        </w:rPr>
        <w:t>есто (физическое или виртуальное), где организация клиента (</w:t>
      </w:r>
      <w:r w:rsidR="009C6255">
        <w:rPr>
          <w:rFonts w:ascii="Times New Roman" w:eastAsia="Times New Roman" w:hAnsi="Times New Roman" w:cs="Times New Roman"/>
          <w:sz w:val="24"/>
          <w:szCs w:val="24"/>
          <w:lang w:eastAsia="ru-RU"/>
        </w:rPr>
        <w:t xml:space="preserve">см. </w:t>
      </w:r>
      <w:r w:rsidRPr="009916A3">
        <w:rPr>
          <w:rFonts w:ascii="Times New Roman" w:eastAsia="Times New Roman" w:hAnsi="Times New Roman" w:cs="Times New Roman"/>
          <w:sz w:val="24"/>
          <w:szCs w:val="24"/>
          <w:lang w:eastAsia="ru-RU"/>
        </w:rPr>
        <w:t xml:space="preserve">3.3) выполняет конкретную работу или предоставляет услугу в конечный период времени и которое не предназначено стать постоянной площадью </w:t>
      </w:r>
      <w:r w:rsidR="009C6255">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w:t>
      </w:r>
      <w:r w:rsidR="009C6255">
        <w:rPr>
          <w:rFonts w:ascii="Times New Roman" w:eastAsia="Times New Roman" w:hAnsi="Times New Roman" w:cs="Times New Roman"/>
          <w:sz w:val="24"/>
          <w:szCs w:val="24"/>
          <w:lang w:eastAsia="ru-RU"/>
        </w:rPr>
        <w:t xml:space="preserve">см. </w:t>
      </w:r>
      <w:r w:rsidRPr="009916A3">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w:t>
      </w:r>
    </w:p>
    <w:p w:rsidR="009916A3" w:rsidRDefault="009916A3" w:rsidP="009916A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w:t>
      </w:r>
      <w:r w:rsidRPr="009916A3">
        <w:rPr>
          <w:rFonts w:ascii="Times New Roman" w:eastAsia="Times New Roman" w:hAnsi="Times New Roman" w:cs="Times New Roman"/>
          <w:b/>
          <w:sz w:val="24"/>
          <w:szCs w:val="24"/>
          <w:lang w:eastAsia="ru-RU"/>
        </w:rPr>
        <w:t>Время аудита</w:t>
      </w:r>
      <w:r>
        <w:rPr>
          <w:rFonts w:ascii="Times New Roman" w:eastAsia="Times New Roman" w:hAnsi="Times New Roman" w:cs="Times New Roman"/>
          <w:sz w:val="24"/>
          <w:szCs w:val="24"/>
          <w:lang w:eastAsia="ru-RU"/>
        </w:rPr>
        <w:t xml:space="preserve"> (</w:t>
      </w:r>
      <w:r w:rsidRPr="009916A3">
        <w:rPr>
          <w:rFonts w:ascii="Times New Roman" w:eastAsia="Times New Roman" w:hAnsi="Times New Roman" w:cs="Times New Roman"/>
          <w:sz w:val="24"/>
          <w:szCs w:val="24"/>
          <w:lang w:eastAsia="ru-RU"/>
        </w:rPr>
        <w:t>audit time</w:t>
      </w:r>
      <w:r>
        <w:rPr>
          <w:rFonts w:ascii="Times New Roman" w:eastAsia="Times New Roman" w:hAnsi="Times New Roman" w:cs="Times New Roman"/>
          <w:sz w:val="24"/>
          <w:szCs w:val="24"/>
          <w:lang w:eastAsia="ru-RU"/>
        </w:rPr>
        <w:t xml:space="preserve">): </w:t>
      </w:r>
      <w:r w:rsidR="00C114CB">
        <w:rPr>
          <w:rFonts w:ascii="Times New Roman" w:eastAsia="Times New Roman" w:hAnsi="Times New Roman" w:cs="Times New Roman"/>
          <w:sz w:val="24"/>
          <w:szCs w:val="24"/>
          <w:lang w:eastAsia="ru-RU"/>
        </w:rPr>
        <w:t>В</w:t>
      </w:r>
      <w:r w:rsidRPr="009916A3">
        <w:rPr>
          <w:rFonts w:ascii="Times New Roman" w:eastAsia="Times New Roman" w:hAnsi="Times New Roman" w:cs="Times New Roman"/>
          <w:sz w:val="24"/>
          <w:szCs w:val="24"/>
          <w:lang w:eastAsia="ru-RU"/>
        </w:rPr>
        <w:t>рем</w:t>
      </w:r>
      <w:r w:rsidR="009C6255">
        <w:rPr>
          <w:rFonts w:ascii="Times New Roman" w:eastAsia="Times New Roman" w:hAnsi="Times New Roman" w:cs="Times New Roman"/>
          <w:sz w:val="24"/>
          <w:szCs w:val="24"/>
          <w:lang w:eastAsia="ru-RU"/>
        </w:rPr>
        <w:t xml:space="preserve">я, необходимое для того, чтобы </w:t>
      </w:r>
      <w:r w:rsidRPr="009916A3">
        <w:rPr>
          <w:rFonts w:ascii="Times New Roman" w:eastAsia="Times New Roman" w:hAnsi="Times New Roman" w:cs="Times New Roman"/>
          <w:sz w:val="24"/>
          <w:szCs w:val="24"/>
          <w:lang w:eastAsia="ru-RU"/>
        </w:rPr>
        <w:t>планировать и провести полный и результативный аудит системы менеджмента организации клиента (</w:t>
      </w:r>
      <w:r w:rsidR="009C6255">
        <w:rPr>
          <w:rFonts w:ascii="Times New Roman" w:eastAsia="Times New Roman" w:hAnsi="Times New Roman" w:cs="Times New Roman"/>
          <w:sz w:val="24"/>
          <w:szCs w:val="24"/>
          <w:lang w:eastAsia="ru-RU"/>
        </w:rPr>
        <w:t xml:space="preserve">см. </w:t>
      </w:r>
      <w:r w:rsidRPr="009916A3">
        <w:rPr>
          <w:rFonts w:ascii="Times New Roman" w:eastAsia="Times New Roman" w:hAnsi="Times New Roman" w:cs="Times New Roman"/>
          <w:sz w:val="24"/>
          <w:szCs w:val="24"/>
          <w:lang w:eastAsia="ru-RU"/>
        </w:rPr>
        <w:t>3.3)</w:t>
      </w:r>
      <w:r>
        <w:rPr>
          <w:rFonts w:ascii="Times New Roman" w:eastAsia="Times New Roman" w:hAnsi="Times New Roman" w:cs="Times New Roman"/>
          <w:sz w:val="24"/>
          <w:szCs w:val="24"/>
          <w:lang w:eastAsia="ru-RU"/>
        </w:rPr>
        <w:t>.</w:t>
      </w:r>
    </w:p>
    <w:p w:rsidR="009916A3" w:rsidRDefault="009916A3" w:rsidP="009916A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w:t>
      </w:r>
      <w:r w:rsidRPr="009916A3">
        <w:rPr>
          <w:rFonts w:ascii="Times New Roman" w:eastAsia="Times New Roman" w:hAnsi="Times New Roman" w:cs="Times New Roman"/>
          <w:b/>
          <w:sz w:val="24"/>
          <w:szCs w:val="24"/>
          <w:lang w:eastAsia="ru-RU"/>
        </w:rPr>
        <w:t>Продолжительность аудитов сертификации систем менеджмента</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w:t>
      </w:r>
      <w:r w:rsidRPr="009916A3">
        <w:rPr>
          <w:rFonts w:ascii="Times New Roman" w:eastAsia="Times New Roman" w:hAnsi="Times New Roman" w:cs="Times New Roman"/>
          <w:sz w:val="24"/>
          <w:szCs w:val="24"/>
          <w:lang w:eastAsia="ru-RU"/>
        </w:rPr>
        <w:t>duration of management system certification audits</w:t>
      </w:r>
      <w:r>
        <w:rPr>
          <w:rFonts w:ascii="Times New Roman" w:eastAsia="Times New Roman" w:hAnsi="Times New Roman" w:cs="Times New Roman"/>
          <w:sz w:val="24"/>
          <w:szCs w:val="24"/>
          <w:lang w:eastAsia="ru-RU"/>
        </w:rPr>
        <w:t xml:space="preserve">): </w:t>
      </w:r>
      <w:r w:rsidR="00C114CB">
        <w:rPr>
          <w:rFonts w:ascii="Times New Roman" w:eastAsia="Times New Roman" w:hAnsi="Times New Roman" w:cs="Times New Roman"/>
          <w:sz w:val="24"/>
          <w:szCs w:val="24"/>
          <w:lang w:eastAsia="ru-RU"/>
        </w:rPr>
        <w:t>Ч</w:t>
      </w:r>
      <w:bookmarkStart w:id="0" w:name="_GoBack"/>
      <w:bookmarkEnd w:id="0"/>
      <w:r w:rsidRPr="009916A3">
        <w:rPr>
          <w:rFonts w:ascii="Times New Roman" w:eastAsia="Times New Roman" w:hAnsi="Times New Roman" w:cs="Times New Roman"/>
          <w:sz w:val="24"/>
          <w:szCs w:val="24"/>
          <w:lang w:eastAsia="ru-RU"/>
        </w:rPr>
        <w:t>асть времени аудита (</w:t>
      </w:r>
      <w:r w:rsidR="009C6255">
        <w:rPr>
          <w:rFonts w:ascii="Times New Roman" w:eastAsia="Times New Roman" w:hAnsi="Times New Roman" w:cs="Times New Roman"/>
          <w:sz w:val="24"/>
          <w:szCs w:val="24"/>
          <w:lang w:eastAsia="ru-RU"/>
        </w:rPr>
        <w:t xml:space="preserve">см. </w:t>
      </w:r>
      <w:r w:rsidRPr="009916A3">
        <w:rPr>
          <w:rFonts w:ascii="Times New Roman" w:eastAsia="Times New Roman" w:hAnsi="Times New Roman" w:cs="Times New Roman"/>
          <w:sz w:val="24"/>
          <w:szCs w:val="24"/>
          <w:lang w:eastAsia="ru-RU"/>
        </w:rPr>
        <w:t>3.6), ушедш</w:t>
      </w:r>
      <w:r w:rsidR="009C6255">
        <w:rPr>
          <w:rFonts w:ascii="Times New Roman" w:eastAsia="Times New Roman" w:hAnsi="Times New Roman" w:cs="Times New Roman"/>
          <w:sz w:val="24"/>
          <w:szCs w:val="24"/>
          <w:lang w:eastAsia="ru-RU"/>
        </w:rPr>
        <w:t>его на выполнение работы</w:t>
      </w:r>
      <w:r w:rsidRPr="009916A3">
        <w:rPr>
          <w:rFonts w:ascii="Times New Roman" w:eastAsia="Times New Roman" w:hAnsi="Times New Roman" w:cs="Times New Roman"/>
          <w:sz w:val="24"/>
          <w:szCs w:val="24"/>
          <w:lang w:eastAsia="ru-RU"/>
        </w:rPr>
        <w:t xml:space="preserve"> от заседания</w:t>
      </w:r>
      <w:r w:rsidR="009C6255">
        <w:rPr>
          <w:rFonts w:ascii="Times New Roman" w:eastAsia="Times New Roman" w:hAnsi="Times New Roman" w:cs="Times New Roman"/>
          <w:sz w:val="24"/>
          <w:szCs w:val="24"/>
          <w:lang w:eastAsia="ru-RU"/>
        </w:rPr>
        <w:t xml:space="preserve"> аудита</w:t>
      </w:r>
      <w:r w:rsidRPr="009916A3">
        <w:rPr>
          <w:rFonts w:ascii="Times New Roman" w:eastAsia="Times New Roman" w:hAnsi="Times New Roman" w:cs="Times New Roman"/>
          <w:sz w:val="24"/>
          <w:szCs w:val="24"/>
          <w:lang w:eastAsia="ru-RU"/>
        </w:rPr>
        <w:t>, открывающего аудит, до заседания, закрывающего аудит, включительно</w:t>
      </w:r>
      <w:r>
        <w:rPr>
          <w:rFonts w:ascii="Times New Roman" w:eastAsia="Times New Roman" w:hAnsi="Times New Roman" w:cs="Times New Roman"/>
          <w:sz w:val="24"/>
          <w:szCs w:val="24"/>
          <w:lang w:eastAsia="ru-RU"/>
        </w:rPr>
        <w:t>.</w:t>
      </w:r>
    </w:p>
    <w:p w:rsidR="009916A3" w:rsidRDefault="009916A3" w:rsidP="009916A3">
      <w:pPr>
        <w:spacing w:after="0" w:line="240" w:lineRule="auto"/>
        <w:ind w:firstLine="567"/>
        <w:jc w:val="both"/>
        <w:rPr>
          <w:rFonts w:ascii="Times New Roman" w:eastAsia="Times New Roman" w:hAnsi="Times New Roman" w:cs="Times New Roman"/>
          <w:sz w:val="24"/>
          <w:szCs w:val="24"/>
          <w:lang w:eastAsia="ru-RU"/>
        </w:rPr>
      </w:pP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Примечание – Ви</w:t>
      </w:r>
      <w:r w:rsidR="009C6255">
        <w:rPr>
          <w:rFonts w:ascii="Times New Roman" w:eastAsia="Times New Roman" w:hAnsi="Times New Roman" w:cs="Times New Roman"/>
          <w:sz w:val="20"/>
          <w:szCs w:val="20"/>
          <w:lang w:eastAsia="ru-RU"/>
        </w:rPr>
        <w:t>ды деятельности по аудиту</w:t>
      </w:r>
      <w:r w:rsidRPr="0045233C">
        <w:rPr>
          <w:rFonts w:ascii="Times New Roman" w:eastAsia="Times New Roman" w:hAnsi="Times New Roman" w:cs="Times New Roman"/>
          <w:sz w:val="20"/>
          <w:szCs w:val="20"/>
          <w:lang w:eastAsia="ru-RU"/>
        </w:rPr>
        <w:t xml:space="preserve"> включают в себя:</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проведение заседания, открывающего аудит;</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анализ документации при проведении аудита;</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обмен информацией в процессе аудита;</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распределение ролей и обязанностей между гидами и наблюдателями;</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сбор и проверка информации;</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формирование данных аудита;</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подготовка выводов аудита;</w:t>
      </w:r>
    </w:p>
    <w:p w:rsidR="009916A3" w:rsidRPr="0045233C" w:rsidRDefault="009916A3" w:rsidP="009916A3">
      <w:pPr>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проведение заседания, закрывающего аудит.</w:t>
      </w:r>
    </w:p>
    <w:p w:rsidR="009916A3" w:rsidRPr="003900DC" w:rsidRDefault="009916A3" w:rsidP="009916A3">
      <w:pPr>
        <w:spacing w:after="0" w:line="240" w:lineRule="auto"/>
        <w:jc w:val="both"/>
        <w:rPr>
          <w:rFonts w:ascii="Times New Roman" w:eastAsia="Times New Roman" w:hAnsi="Times New Roman" w:cs="Times New Roman"/>
          <w:b/>
          <w:sz w:val="24"/>
          <w:szCs w:val="24"/>
          <w:lang w:eastAsia="ru-RU"/>
        </w:rPr>
      </w:pPr>
    </w:p>
    <w:p w:rsidR="000752D4" w:rsidRDefault="003934AD" w:rsidP="005B65E1">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CA25DF" w:rsidRPr="00DC3B86">
        <w:rPr>
          <w:rFonts w:ascii="Times New Roman" w:eastAsia="Times New Roman" w:hAnsi="Times New Roman" w:cs="Times New Roman"/>
          <w:b/>
          <w:sz w:val="24"/>
          <w:szCs w:val="24"/>
          <w:lang w:eastAsia="ru-RU"/>
        </w:rPr>
        <w:t> </w:t>
      </w:r>
      <w:r w:rsidR="0045233C" w:rsidRPr="0045233C">
        <w:rPr>
          <w:rFonts w:ascii="Times New Roman" w:eastAsia="Times New Roman" w:hAnsi="Times New Roman" w:cs="Times New Roman"/>
          <w:b/>
          <w:sz w:val="24"/>
          <w:szCs w:val="24"/>
          <w:lang w:eastAsia="ru-RU"/>
        </w:rPr>
        <w:t>Факторы, определяющие продолжительность аудитов сертификации систем менеджмента</w:t>
      </w:r>
    </w:p>
    <w:p w:rsidR="00C4221A" w:rsidRDefault="00C4221A"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4.1 </w:t>
      </w:r>
      <w:r w:rsidRPr="0045233C">
        <w:rPr>
          <w:rFonts w:ascii="Times New Roman" w:eastAsia="Times New Roman" w:hAnsi="Times New Roman" w:cs="Times New Roman"/>
          <w:b/>
          <w:sz w:val="24"/>
          <w:szCs w:val="24"/>
          <w:lang w:eastAsia="ru-RU"/>
        </w:rPr>
        <w:t>Общие положения</w:t>
      </w:r>
    </w:p>
    <w:p w:rsidR="0045233C" w:rsidRDefault="0045233C"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3934A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5233C">
        <w:rPr>
          <w:rFonts w:ascii="Times New Roman" w:eastAsia="Times New Roman" w:hAnsi="Times New Roman" w:cs="Times New Roman"/>
          <w:sz w:val="24"/>
          <w:szCs w:val="24"/>
          <w:lang w:eastAsia="ru-RU"/>
        </w:rPr>
        <w:t>Следующий текст основан на аспектах, установленных в соответствующих ISO/IEC 17021:2011. Факторы,</w:t>
      </w:r>
      <w:r w:rsidR="009C6255">
        <w:rPr>
          <w:rFonts w:ascii="Times New Roman" w:eastAsia="Times New Roman" w:hAnsi="Times New Roman" w:cs="Times New Roman"/>
          <w:sz w:val="24"/>
          <w:szCs w:val="24"/>
          <w:lang w:eastAsia="ru-RU"/>
        </w:rPr>
        <w:t xml:space="preserve"> перечисленные в пунктах от 4.2 </w:t>
      </w:r>
      <w:r w:rsidRPr="0045233C">
        <w:rPr>
          <w:rFonts w:ascii="Times New Roman" w:eastAsia="Times New Roman" w:hAnsi="Times New Roman" w:cs="Times New Roman"/>
          <w:sz w:val="24"/>
          <w:szCs w:val="24"/>
          <w:lang w:eastAsia="ru-RU"/>
        </w:rPr>
        <w:t>до 4.12, следует использовать при описании процессов для определения продолжительности аудитов сертификации систем менеджмента. Эти факторы можно использовать для определения продолжительности таких же специальных аудитов. Принятие во внимание особых факторов будет зависеть от типа и области аудита.</w:t>
      </w:r>
    </w:p>
    <w:p w:rsidR="0045233C" w:rsidRDefault="0045233C" w:rsidP="003934A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5233C" w:rsidRPr="0045233C" w:rsidRDefault="0045233C" w:rsidP="003934AD">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Примечание – Время, потраченное на переез</w:t>
      </w:r>
      <w:r w:rsidR="009C6255">
        <w:rPr>
          <w:rFonts w:ascii="Times New Roman" w:eastAsia="Times New Roman" w:hAnsi="Times New Roman" w:cs="Times New Roman"/>
          <w:sz w:val="20"/>
          <w:szCs w:val="20"/>
          <w:lang w:eastAsia="ru-RU"/>
        </w:rPr>
        <w:t xml:space="preserve">ды на место(а), не включается </w:t>
      </w:r>
      <w:r w:rsidRPr="0045233C">
        <w:rPr>
          <w:rFonts w:ascii="Times New Roman" w:eastAsia="Times New Roman" w:hAnsi="Times New Roman" w:cs="Times New Roman"/>
          <w:sz w:val="20"/>
          <w:szCs w:val="20"/>
          <w:lang w:eastAsia="ru-RU"/>
        </w:rPr>
        <w:t>в определение продолжительности рассматриваемых аудитов.</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5233C" w:rsidRDefault="009C6255"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 Соответствующие стандарты</w:t>
      </w:r>
      <w:r w:rsidR="0045233C" w:rsidRPr="0045233C">
        <w:rPr>
          <w:rFonts w:ascii="Times New Roman" w:eastAsia="Times New Roman" w:hAnsi="Times New Roman" w:cs="Times New Roman"/>
          <w:b/>
          <w:sz w:val="24"/>
          <w:szCs w:val="24"/>
          <w:lang w:eastAsia="ru-RU"/>
        </w:rPr>
        <w:t xml:space="preserve"> на системы менеджмента и другие</w:t>
      </w:r>
      <w:r>
        <w:rPr>
          <w:rFonts w:ascii="Times New Roman" w:eastAsia="Times New Roman" w:hAnsi="Times New Roman" w:cs="Times New Roman"/>
          <w:b/>
          <w:sz w:val="24"/>
          <w:szCs w:val="24"/>
          <w:lang w:eastAsia="ru-RU"/>
        </w:rPr>
        <w:t xml:space="preserve"> требования</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5233C">
        <w:rPr>
          <w:rFonts w:ascii="Times New Roman" w:eastAsia="Times New Roman" w:hAnsi="Times New Roman" w:cs="Times New Roman"/>
          <w:sz w:val="24"/>
          <w:szCs w:val="24"/>
          <w:lang w:eastAsia="ru-RU"/>
        </w:rPr>
        <w:t>Продолжительность аудитов сертификации систем менеджмента мож</w:t>
      </w:r>
      <w:r w:rsidR="009C6255">
        <w:rPr>
          <w:rFonts w:ascii="Times New Roman" w:eastAsia="Times New Roman" w:hAnsi="Times New Roman" w:cs="Times New Roman"/>
          <w:sz w:val="24"/>
          <w:szCs w:val="24"/>
          <w:lang w:eastAsia="ru-RU"/>
        </w:rPr>
        <w:t>ет зависеть от соответствующих стандартов</w:t>
      </w:r>
      <w:r w:rsidRPr="0045233C">
        <w:rPr>
          <w:rFonts w:ascii="Times New Roman" w:eastAsia="Times New Roman" w:hAnsi="Times New Roman" w:cs="Times New Roman"/>
          <w:sz w:val="24"/>
          <w:szCs w:val="24"/>
          <w:lang w:eastAsia="ru-RU"/>
        </w:rPr>
        <w:t xml:space="preserve"> на системы менеджмента и требований к системе </w:t>
      </w:r>
      <w:r w:rsidRPr="0045233C">
        <w:rPr>
          <w:rFonts w:ascii="Times New Roman" w:eastAsia="Times New Roman" w:hAnsi="Times New Roman" w:cs="Times New Roman"/>
          <w:sz w:val="24"/>
          <w:szCs w:val="24"/>
          <w:lang w:eastAsia="ru-RU"/>
        </w:rPr>
        <w:lastRenderedPageBreak/>
        <w:t>сертификации, а так</w:t>
      </w:r>
      <w:r w:rsidR="009C6255">
        <w:rPr>
          <w:rFonts w:ascii="Times New Roman" w:eastAsia="Times New Roman" w:hAnsi="Times New Roman" w:cs="Times New Roman"/>
          <w:sz w:val="24"/>
          <w:szCs w:val="24"/>
          <w:lang w:eastAsia="ru-RU"/>
        </w:rPr>
        <w:t>же типа аудита (например,</w:t>
      </w:r>
      <w:r w:rsidRPr="0045233C">
        <w:rPr>
          <w:rFonts w:ascii="Times New Roman" w:eastAsia="Times New Roman" w:hAnsi="Times New Roman" w:cs="Times New Roman"/>
          <w:sz w:val="24"/>
          <w:szCs w:val="24"/>
          <w:lang w:eastAsia="ru-RU"/>
        </w:rPr>
        <w:t xml:space="preserve"> первичный аудит, надзор, повторная сертификация, специальный аудит, последующий аудит, переданный аудит).</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5233C" w:rsidRP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 xml:space="preserve">Примечания </w:t>
      </w:r>
    </w:p>
    <w:p w:rsidR="0045233C" w:rsidRP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1 Когда аудит проводят в две стадии, его продолжительность является суммой продолжительностей первой и второй стадий.</w:t>
      </w:r>
    </w:p>
    <w:p w:rsidR="0045233C" w:rsidRP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5233C">
        <w:rPr>
          <w:rFonts w:ascii="Times New Roman" w:eastAsia="Times New Roman" w:hAnsi="Times New Roman" w:cs="Times New Roman"/>
          <w:sz w:val="20"/>
          <w:szCs w:val="20"/>
          <w:lang w:eastAsia="ru-RU"/>
        </w:rPr>
        <w:t>2 Могу</w:t>
      </w:r>
      <w:r w:rsidR="009C6255">
        <w:rPr>
          <w:rFonts w:ascii="Times New Roman" w:eastAsia="Times New Roman" w:hAnsi="Times New Roman" w:cs="Times New Roman"/>
          <w:sz w:val="20"/>
          <w:szCs w:val="20"/>
          <w:lang w:eastAsia="ru-RU"/>
        </w:rPr>
        <w:t>т</w:t>
      </w:r>
      <w:r w:rsidRPr="0045233C">
        <w:rPr>
          <w:rFonts w:ascii="Times New Roman" w:eastAsia="Times New Roman" w:hAnsi="Times New Roman" w:cs="Times New Roman"/>
          <w:sz w:val="20"/>
          <w:szCs w:val="20"/>
          <w:lang w:eastAsia="ru-RU"/>
        </w:rPr>
        <w:t xml:space="preserve"> выполняться другие виды аудитов (например, специальные, переданные аудиты), и их продолжительность обычно устанавливается от случая к случаю, в зависимости от целей этих аудитов.</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5233C" w:rsidRPr="0045233C" w:rsidRDefault="009C6255"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 Величина и местоположение</w:t>
      </w:r>
      <w:r w:rsidR="0045233C" w:rsidRPr="0045233C">
        <w:rPr>
          <w:rFonts w:ascii="Times New Roman" w:eastAsia="Times New Roman" w:hAnsi="Times New Roman" w:cs="Times New Roman"/>
          <w:b/>
          <w:sz w:val="24"/>
          <w:szCs w:val="24"/>
          <w:lang w:eastAsia="ru-RU"/>
        </w:rPr>
        <w:t xml:space="preserve"> организации клиента</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4.3.1 </w:t>
      </w:r>
      <w:r w:rsidRPr="0045233C">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релевантными факторами могут быть:</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физическая величина организации к</w:t>
      </w:r>
      <w:r>
        <w:rPr>
          <w:rFonts w:ascii="Times New Roman" w:eastAsia="Times New Roman" w:hAnsi="Times New Roman" w:cs="Times New Roman"/>
          <w:sz w:val="24"/>
          <w:szCs w:val="24"/>
          <w:lang w:eastAsia="ru-RU"/>
        </w:rPr>
        <w:t>лиента (маленькая или большая);</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количество сотрудников, занятых в организации клиента деятельностью, связанной с областью аудита, включая, если относится к делу, персонал с частичной занятостью, персонал, нанятый по временному контракту или по случаю;</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усложненная логистика (например, университет со многими студенческими городками, нефтяные платформы);</w:t>
      </w:r>
    </w:p>
    <w:p w:rsidR="0045233C" w:rsidRP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количество аудитируемых площадок.</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4.3.2 </w:t>
      </w:r>
      <w:r w:rsidRPr="0045233C">
        <w:rPr>
          <w:rFonts w:ascii="Times New Roman" w:eastAsia="Times New Roman" w:hAnsi="Times New Roman" w:cs="Times New Roman"/>
          <w:sz w:val="24"/>
          <w:szCs w:val="24"/>
          <w:lang w:eastAsia="ru-RU"/>
        </w:rPr>
        <w:t>На рассматриваемые здесь аудиты еще могут повлиять:</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уровен</w:t>
      </w:r>
      <w:r>
        <w:rPr>
          <w:rFonts w:ascii="Times New Roman" w:eastAsia="Times New Roman" w:hAnsi="Times New Roman" w:cs="Times New Roman"/>
          <w:sz w:val="24"/>
          <w:szCs w:val="24"/>
          <w:lang w:eastAsia="ru-RU"/>
        </w:rPr>
        <w:t>ь централизованного управления;</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общность процессов и продуктов;</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связанные между собой процессы;</w:t>
      </w:r>
    </w:p>
    <w:p w:rsidR="0045233C" w:rsidRP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сезонные и климатические условия.</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4.4 </w:t>
      </w:r>
      <w:r w:rsidRPr="0045233C">
        <w:rPr>
          <w:rFonts w:ascii="Times New Roman" w:eastAsia="Times New Roman" w:hAnsi="Times New Roman" w:cs="Times New Roman"/>
          <w:b/>
          <w:sz w:val="24"/>
          <w:szCs w:val="24"/>
          <w:lang w:eastAsia="ru-RU"/>
        </w:rPr>
        <w:t>Сложность организации клиента и системы менеджмента</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5233C">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соответ</w:t>
      </w:r>
      <w:r>
        <w:rPr>
          <w:rFonts w:ascii="Times New Roman" w:eastAsia="Times New Roman" w:hAnsi="Times New Roman" w:cs="Times New Roman"/>
          <w:sz w:val="24"/>
          <w:szCs w:val="24"/>
          <w:lang w:eastAsia="ru-RU"/>
        </w:rPr>
        <w:t>ствующими факторами могут быть:</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доступность документации и записей системы менеджмента (например, на расстоянии или на месте);</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структура системы менеджмента, включая уровни управления, отчетность и внутренний обмен информацией;</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количество и диапазон персонала, представляющего различные уровни внутри организации клиента, у которого надо взять интервью;</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виды деятельности, требующи</w:t>
      </w:r>
      <w:r>
        <w:rPr>
          <w:rFonts w:ascii="Times New Roman" w:eastAsia="Times New Roman" w:hAnsi="Times New Roman" w:cs="Times New Roman"/>
          <w:sz w:val="24"/>
          <w:szCs w:val="24"/>
          <w:lang w:eastAsia="ru-RU"/>
        </w:rPr>
        <w:t>е посещения временных площадей;</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сложность взаимозависимости между видами де</w:t>
      </w:r>
      <w:r>
        <w:rPr>
          <w:rFonts w:ascii="Times New Roman" w:eastAsia="Times New Roman" w:hAnsi="Times New Roman" w:cs="Times New Roman"/>
          <w:sz w:val="24"/>
          <w:szCs w:val="24"/>
          <w:lang w:eastAsia="ru-RU"/>
        </w:rPr>
        <w:t>ятельности организации клиента;</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предварительные сведения об организации клиента (например, другая система менеджмента, сертифицированная тем же органом сертификации);</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 xml:space="preserve">повторяемые виды деятельности (общность процессов или уникальный </w:t>
      </w:r>
      <w:r>
        <w:rPr>
          <w:rFonts w:ascii="Times New Roman" w:eastAsia="Times New Roman" w:hAnsi="Times New Roman" w:cs="Times New Roman"/>
          <w:sz w:val="24"/>
          <w:szCs w:val="24"/>
          <w:lang w:eastAsia="ru-RU"/>
        </w:rPr>
        <w:t>процесс);</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изменения в организации клиента (например, перемещение, смена руководства, слияние);</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управ</w:t>
      </w:r>
      <w:r>
        <w:rPr>
          <w:rFonts w:ascii="Times New Roman" w:eastAsia="Times New Roman" w:hAnsi="Times New Roman" w:cs="Times New Roman"/>
          <w:sz w:val="24"/>
          <w:szCs w:val="24"/>
          <w:lang w:eastAsia="ru-RU"/>
        </w:rPr>
        <w:t>ление сменной работой и ее тип;</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профессиональная гигиена и охрана здоровья и режим безопасности.</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5233C">
        <w:rPr>
          <w:rFonts w:ascii="Times New Roman" w:eastAsia="Times New Roman" w:hAnsi="Times New Roman" w:cs="Times New Roman"/>
          <w:b/>
          <w:sz w:val="24"/>
          <w:szCs w:val="24"/>
          <w:lang w:eastAsia="ru-RU"/>
        </w:rPr>
        <w:t>4.5 Технологический и регламентный контекст</w:t>
      </w:r>
    </w:p>
    <w:p w:rsidR="0045233C" w:rsidRP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5233C">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соответ</w:t>
      </w:r>
      <w:r>
        <w:rPr>
          <w:rFonts w:ascii="Times New Roman" w:eastAsia="Times New Roman" w:hAnsi="Times New Roman" w:cs="Times New Roman"/>
          <w:sz w:val="24"/>
          <w:szCs w:val="24"/>
          <w:lang w:eastAsia="ru-RU"/>
        </w:rPr>
        <w:t>ствующими факторами могут быть:</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 xml:space="preserve">сложность и количество применяемых регламентов (например, продукты питания, </w:t>
      </w:r>
      <w:r w:rsidRPr="0045233C">
        <w:rPr>
          <w:rFonts w:ascii="Times New Roman" w:eastAsia="Times New Roman" w:hAnsi="Times New Roman" w:cs="Times New Roman"/>
          <w:sz w:val="24"/>
          <w:szCs w:val="24"/>
          <w:lang w:eastAsia="ru-RU"/>
        </w:rPr>
        <w:lastRenderedPageBreak/>
        <w:t>фармацевтика, авиакосмическая промышленность, отрасли ядерной энергетики);</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сложность технологий, испо</w:t>
      </w:r>
      <w:r>
        <w:rPr>
          <w:rFonts w:ascii="Times New Roman" w:eastAsia="Times New Roman" w:hAnsi="Times New Roman" w:cs="Times New Roman"/>
          <w:sz w:val="24"/>
          <w:szCs w:val="24"/>
          <w:lang w:eastAsia="ru-RU"/>
        </w:rPr>
        <w:t>льзуемых в организации клиента;</w:t>
      </w:r>
    </w:p>
    <w:p w:rsid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сложн</w:t>
      </w:r>
      <w:r>
        <w:rPr>
          <w:rFonts w:ascii="Times New Roman" w:eastAsia="Times New Roman" w:hAnsi="Times New Roman" w:cs="Times New Roman"/>
          <w:sz w:val="24"/>
          <w:szCs w:val="24"/>
          <w:lang w:eastAsia="ru-RU"/>
        </w:rPr>
        <w:t>ость процессов конструирования;</w:t>
      </w:r>
    </w:p>
    <w:p w:rsidR="0045233C" w:rsidRPr="0045233C" w:rsidRDefault="0045233C" w:rsidP="004523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45233C">
        <w:rPr>
          <w:rFonts w:ascii="Times New Roman" w:eastAsia="Times New Roman" w:hAnsi="Times New Roman" w:cs="Times New Roman"/>
          <w:sz w:val="24"/>
          <w:szCs w:val="24"/>
          <w:lang w:eastAsia="ru-RU"/>
        </w:rPr>
        <w:t>уровень автоматизации.</w:t>
      </w:r>
    </w:p>
    <w:p w:rsidR="0045233C" w:rsidRDefault="0045233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5233C" w:rsidRDefault="00CE372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4.6 </w:t>
      </w:r>
      <w:r w:rsidRPr="00CE372A">
        <w:rPr>
          <w:rFonts w:ascii="Times New Roman" w:eastAsia="Times New Roman" w:hAnsi="Times New Roman" w:cs="Times New Roman"/>
          <w:b/>
          <w:sz w:val="24"/>
          <w:szCs w:val="24"/>
          <w:lang w:eastAsia="ru-RU"/>
        </w:rPr>
        <w:t>Виды деятельности, включенные в область применения системы менеджмента</w:t>
      </w:r>
    </w:p>
    <w:p w:rsidR="00CE372A" w:rsidRDefault="00CE372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E372A">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соответ</w:t>
      </w:r>
      <w:r>
        <w:rPr>
          <w:rFonts w:ascii="Times New Roman" w:eastAsia="Times New Roman" w:hAnsi="Times New Roman" w:cs="Times New Roman"/>
          <w:sz w:val="24"/>
          <w:szCs w:val="24"/>
          <w:lang w:eastAsia="ru-RU"/>
        </w:rPr>
        <w:t>ствующими факторами могут быть:</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применимые требования стандарта на системы менеджмента, включая соображения по поводу приемлемости исключения некоторых требований;</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область применения сертификации с учетом продукции, услуг, видов деятельности, процессов и местоположений, включая соображения по поводу их сложности;</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ви</w:t>
      </w:r>
      <w:r w:rsidR="009C6255">
        <w:rPr>
          <w:rFonts w:ascii="Times New Roman" w:eastAsia="Times New Roman" w:hAnsi="Times New Roman" w:cs="Times New Roman"/>
          <w:sz w:val="24"/>
          <w:szCs w:val="24"/>
          <w:lang w:eastAsia="ru-RU"/>
        </w:rPr>
        <w:t>ды деятельности, переданные по а</w:t>
      </w:r>
      <w:r w:rsidRPr="00CE372A">
        <w:rPr>
          <w:rFonts w:ascii="Times New Roman" w:eastAsia="Times New Roman" w:hAnsi="Times New Roman" w:cs="Times New Roman"/>
          <w:sz w:val="24"/>
          <w:szCs w:val="24"/>
          <w:lang w:eastAsia="ru-RU"/>
        </w:rPr>
        <w:t>утсорсингу организацией клиента на сторону (например, количество, уровень контроля, значимость, сложность).</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E372A">
        <w:rPr>
          <w:rFonts w:ascii="Times New Roman" w:eastAsia="Times New Roman" w:hAnsi="Times New Roman" w:cs="Times New Roman"/>
          <w:b/>
          <w:sz w:val="24"/>
          <w:szCs w:val="24"/>
          <w:lang w:eastAsia="ru-RU"/>
        </w:rPr>
        <w:t>4.7 Завершенность и результативность системы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E372A">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соответ</w:t>
      </w:r>
      <w:r>
        <w:rPr>
          <w:rFonts w:ascii="Times New Roman" w:eastAsia="Times New Roman" w:hAnsi="Times New Roman" w:cs="Times New Roman"/>
          <w:sz w:val="24"/>
          <w:szCs w:val="24"/>
          <w:lang w:eastAsia="ru-RU"/>
        </w:rPr>
        <w:t>ствующими факторами могут быть:</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результаты и эффективность всех предыдущих аудитов, выполненных органом сертификации;</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результаты и эффективность всех предыдущих внешних аудитов, выполненных другими сторонами, а не органом сертификации;</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результативность внутреннего аудита организации клиента и процессов анализа со стороны руководства;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уровень понимания системы менеджмента и приверженность ей в рамках организации клиента;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существующие сертифи</w:t>
      </w:r>
      <w:r>
        <w:rPr>
          <w:rFonts w:ascii="Times New Roman" w:eastAsia="Times New Roman" w:hAnsi="Times New Roman" w:cs="Times New Roman"/>
          <w:sz w:val="24"/>
          <w:szCs w:val="24"/>
          <w:lang w:eastAsia="ru-RU"/>
        </w:rPr>
        <w:t>цированные системы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надежная информация для общественности (например, обзор событий в СМИ, обратная связь от потребителей, информация или санкции со стороны органов государственного регулирования);</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период, в который функц</w:t>
      </w:r>
      <w:r>
        <w:rPr>
          <w:rFonts w:ascii="Times New Roman" w:eastAsia="Times New Roman" w:hAnsi="Times New Roman" w:cs="Times New Roman"/>
          <w:sz w:val="24"/>
          <w:szCs w:val="24"/>
          <w:lang w:eastAsia="ru-RU"/>
        </w:rPr>
        <w:t>ионировала система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способность организации клиента достичь своих целей применительно к системе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E372A" w:rsidRP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E372A">
        <w:rPr>
          <w:rFonts w:ascii="Times New Roman" w:eastAsia="Times New Roman" w:hAnsi="Times New Roman" w:cs="Times New Roman"/>
          <w:b/>
          <w:sz w:val="24"/>
          <w:szCs w:val="24"/>
          <w:lang w:eastAsia="ru-RU"/>
        </w:rPr>
        <w:t>4.8 Риски, связанные с продукцией, процессами или деятельностью организации клиента</w:t>
      </w:r>
    </w:p>
    <w:p w:rsidR="00CE372A" w:rsidRP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E372A">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соответ</w:t>
      </w:r>
      <w:r>
        <w:rPr>
          <w:rFonts w:ascii="Times New Roman" w:eastAsia="Times New Roman" w:hAnsi="Times New Roman" w:cs="Times New Roman"/>
          <w:sz w:val="24"/>
          <w:szCs w:val="24"/>
          <w:lang w:eastAsia="ru-RU"/>
        </w:rPr>
        <w:t>ствующими факторами могут быть:</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существование опасных процессов, материалов или рабочей среды (например, стерилизация с помощью облучения, химикаты, используемые в процессе обработки кожи);</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риск несоответствий и их воздействий (например, в здравоохранении, производстве пищевых продуктов, управлении воздушным движением);</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уровень уязвимости в рамках процессов или операций.</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E372A" w:rsidRP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E372A">
        <w:rPr>
          <w:rFonts w:ascii="Times New Roman" w:eastAsia="Times New Roman" w:hAnsi="Times New Roman" w:cs="Times New Roman"/>
          <w:b/>
          <w:sz w:val="24"/>
          <w:szCs w:val="24"/>
          <w:lang w:eastAsia="ru-RU"/>
        </w:rPr>
        <w:lastRenderedPageBreak/>
        <w:t>4.9 Культура</w:t>
      </w:r>
    </w:p>
    <w:p w:rsidR="00CE372A" w:rsidRDefault="00CE372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E372A">
        <w:rPr>
          <w:rFonts w:ascii="Times New Roman" w:eastAsia="Times New Roman" w:hAnsi="Times New Roman" w:cs="Times New Roman"/>
          <w:sz w:val="24"/>
          <w:szCs w:val="24"/>
          <w:lang w:eastAsia="ru-RU"/>
        </w:rPr>
        <w:t>При определении продолжительности аудитов сертификации систем менеджмента соответ</w:t>
      </w:r>
      <w:r>
        <w:rPr>
          <w:rFonts w:ascii="Times New Roman" w:eastAsia="Times New Roman" w:hAnsi="Times New Roman" w:cs="Times New Roman"/>
          <w:sz w:val="24"/>
          <w:szCs w:val="24"/>
          <w:lang w:eastAsia="ru-RU"/>
        </w:rPr>
        <w:t>ствующими факторами могут быть:</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различные культуры и социальное поведение (например, местные обычаи, способы занятости);</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 xml:space="preserve">необходимость </w:t>
      </w:r>
      <w:r>
        <w:rPr>
          <w:rFonts w:ascii="Times New Roman" w:eastAsia="Times New Roman" w:hAnsi="Times New Roman" w:cs="Times New Roman"/>
          <w:sz w:val="24"/>
          <w:szCs w:val="24"/>
          <w:lang w:eastAsia="ru-RU"/>
        </w:rPr>
        <w:t>устного и письменного перевода;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легкость общени</w:t>
      </w:r>
      <w:r>
        <w:rPr>
          <w:rFonts w:ascii="Times New Roman" w:eastAsia="Times New Roman" w:hAnsi="Times New Roman" w:cs="Times New Roman"/>
          <w:sz w:val="24"/>
          <w:szCs w:val="24"/>
          <w:lang w:eastAsia="ru-RU"/>
        </w:rPr>
        <w:t>я в рамках организации клиента;</w:t>
      </w:r>
    </w:p>
    <w:p w:rsidR="00CE372A" w:rsidRP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прозрачность и открытость организации клиента.</w:t>
      </w:r>
    </w:p>
    <w:p w:rsidR="00CE372A" w:rsidRDefault="00CE372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E372A" w:rsidRDefault="00CE372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4.10 </w:t>
      </w:r>
      <w:r w:rsidRPr="00CE372A">
        <w:rPr>
          <w:rFonts w:ascii="Times New Roman" w:eastAsia="Times New Roman" w:hAnsi="Times New Roman" w:cs="Times New Roman"/>
          <w:b/>
          <w:sz w:val="24"/>
          <w:szCs w:val="24"/>
          <w:lang w:eastAsia="ru-RU"/>
        </w:rPr>
        <w:t>Интегрированная система менеджмента</w:t>
      </w:r>
    </w:p>
    <w:p w:rsidR="00CE372A" w:rsidRDefault="00CE372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E372A">
        <w:rPr>
          <w:rFonts w:ascii="Times New Roman" w:eastAsia="Times New Roman" w:hAnsi="Times New Roman" w:cs="Times New Roman"/>
          <w:sz w:val="24"/>
          <w:szCs w:val="24"/>
          <w:lang w:eastAsia="ru-RU"/>
        </w:rPr>
        <w:t>При определении продолжительности аудитов сертификации интегрированных систем менеджмента соответствующими факторами могут быть:</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уровень интеграции;</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число систем менеджмента, включенных интег</w:t>
      </w:r>
      <w:r>
        <w:rPr>
          <w:rFonts w:ascii="Times New Roman" w:eastAsia="Times New Roman" w:hAnsi="Times New Roman" w:cs="Times New Roman"/>
          <w:sz w:val="24"/>
          <w:szCs w:val="24"/>
          <w:lang w:eastAsia="ru-RU"/>
        </w:rPr>
        <w:t>рированную систему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сложность интегрированной системы менеджмента в сравнении с одной системой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наличие аудиторов, способн</w:t>
      </w:r>
      <w:r w:rsidR="009C6255">
        <w:rPr>
          <w:rFonts w:ascii="Times New Roman" w:eastAsia="Times New Roman" w:hAnsi="Times New Roman" w:cs="Times New Roman"/>
          <w:sz w:val="24"/>
          <w:szCs w:val="24"/>
          <w:lang w:eastAsia="ru-RU"/>
        </w:rPr>
        <w:t>ых проводить аудит</w:t>
      </w:r>
      <w:r w:rsidRPr="00CE372A">
        <w:rPr>
          <w:rFonts w:ascii="Times New Roman" w:eastAsia="Times New Roman" w:hAnsi="Times New Roman" w:cs="Times New Roman"/>
          <w:sz w:val="24"/>
          <w:szCs w:val="24"/>
          <w:lang w:eastAsia="ru-RU"/>
        </w:rPr>
        <w:t xml:space="preserve"> более одной системы менеджмента.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E372A">
        <w:rPr>
          <w:rFonts w:ascii="Times New Roman" w:eastAsia="Times New Roman" w:hAnsi="Times New Roman" w:cs="Times New Roman"/>
          <w:b/>
          <w:sz w:val="24"/>
          <w:szCs w:val="24"/>
          <w:lang w:eastAsia="ru-RU"/>
        </w:rPr>
        <w:t>4.11 Состав группы аудиторов</w:t>
      </w:r>
    </w:p>
    <w:p w:rsidR="00CE372A" w:rsidRDefault="00CE372A" w:rsidP="00CE372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E372A">
        <w:rPr>
          <w:rFonts w:ascii="Times New Roman" w:eastAsia="Times New Roman" w:hAnsi="Times New Roman" w:cs="Times New Roman"/>
          <w:sz w:val="24"/>
          <w:szCs w:val="24"/>
          <w:lang w:eastAsia="ru-RU"/>
        </w:rPr>
        <w:t>На продолжительность аудитов сертификации систем менеджмента мо</w:t>
      </w:r>
      <w:r>
        <w:rPr>
          <w:rFonts w:ascii="Times New Roman" w:eastAsia="Times New Roman" w:hAnsi="Times New Roman" w:cs="Times New Roman"/>
          <w:sz w:val="24"/>
          <w:szCs w:val="24"/>
          <w:lang w:eastAsia="ru-RU"/>
        </w:rPr>
        <w:t>гут повлиять следующие факторы:</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 xml:space="preserve">необходимы переводчики для </w:t>
      </w:r>
      <w:r>
        <w:rPr>
          <w:rFonts w:ascii="Times New Roman" w:eastAsia="Times New Roman" w:hAnsi="Times New Roman" w:cs="Times New Roman"/>
          <w:sz w:val="24"/>
          <w:szCs w:val="24"/>
          <w:lang w:eastAsia="ru-RU"/>
        </w:rPr>
        <w:t>письменного и устного перевода;</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CE372A">
        <w:rPr>
          <w:rFonts w:ascii="Times New Roman" w:eastAsia="Times New Roman" w:hAnsi="Times New Roman" w:cs="Times New Roman"/>
          <w:sz w:val="24"/>
          <w:szCs w:val="24"/>
          <w:lang w:eastAsia="ru-RU"/>
        </w:rPr>
        <w:t>необходимы технические эксперты.</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E372A" w:rsidRP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E372A">
        <w:rPr>
          <w:rFonts w:ascii="Times New Roman" w:eastAsia="Times New Roman" w:hAnsi="Times New Roman" w:cs="Times New Roman"/>
          <w:sz w:val="20"/>
          <w:szCs w:val="20"/>
          <w:lang w:eastAsia="ru-RU"/>
        </w:rPr>
        <w:t xml:space="preserve">Примечание – В </w:t>
      </w:r>
      <w:r w:rsidR="00F92831">
        <w:rPr>
          <w:rFonts w:ascii="Times New Roman" w:eastAsia="Times New Roman" w:hAnsi="Times New Roman" w:cs="Times New Roman"/>
          <w:sz w:val="20"/>
          <w:szCs w:val="20"/>
          <w:lang w:eastAsia="ru-RU"/>
        </w:rPr>
        <w:t>ISO/IEC 17021:2011 указано</w:t>
      </w:r>
      <w:r w:rsidRPr="00CE372A">
        <w:rPr>
          <w:rFonts w:ascii="Times New Roman" w:eastAsia="Times New Roman" w:hAnsi="Times New Roman" w:cs="Times New Roman"/>
          <w:sz w:val="20"/>
          <w:szCs w:val="20"/>
          <w:lang w:eastAsia="ru-RU"/>
        </w:rPr>
        <w:t>, что время, потраченное любым членом группы, не назначенным быть аудитором, не входит в установленное время, потраченное на аудит.</w:t>
      </w: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E372A"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4.12 </w:t>
      </w:r>
      <w:r w:rsidRPr="00CE372A">
        <w:rPr>
          <w:rFonts w:ascii="Times New Roman" w:eastAsia="Times New Roman" w:hAnsi="Times New Roman" w:cs="Times New Roman"/>
          <w:b/>
          <w:sz w:val="24"/>
          <w:szCs w:val="24"/>
          <w:lang w:eastAsia="ru-RU"/>
        </w:rPr>
        <w:t>Другие соображения</w:t>
      </w:r>
    </w:p>
    <w:p w:rsidR="00CE372A" w:rsidRDefault="00C420B9"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Если два или более органа сертификации кооперируются для проведения аудита одной и той же организации клиента, следует учитывать влияние различных подходов или процедур, используемых объединенной аудиторской группой.</w:t>
      </w:r>
    </w:p>
    <w:p w:rsidR="00C420B9" w:rsidRDefault="00C420B9" w:rsidP="00CE372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Если используются мет</w:t>
      </w:r>
      <w:r w:rsidR="00F92831">
        <w:rPr>
          <w:rFonts w:ascii="Times New Roman" w:eastAsia="Times New Roman" w:hAnsi="Times New Roman" w:cs="Times New Roman"/>
          <w:sz w:val="24"/>
          <w:szCs w:val="24"/>
          <w:lang w:eastAsia="ru-RU"/>
        </w:rPr>
        <w:t>оды дистанционного аудита</w:t>
      </w:r>
      <w:r w:rsidRPr="00C420B9">
        <w:rPr>
          <w:rFonts w:ascii="Times New Roman" w:eastAsia="Times New Roman" w:hAnsi="Times New Roman" w:cs="Times New Roman"/>
          <w:sz w:val="24"/>
          <w:szCs w:val="24"/>
          <w:lang w:eastAsia="ru-RU"/>
        </w:rPr>
        <w:t>, то есть аудитор физически не присутствует на месте аудита, это не должно приводить к уменьшению продолжительности аудитов сертификации систем менеджмента.</w:t>
      </w:r>
    </w:p>
    <w:p w:rsidR="00CE372A" w:rsidRPr="0045233C" w:rsidRDefault="00CE372A" w:rsidP="00CE372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8035F9">
        <w:rPr>
          <w:rFonts w:ascii="Times New Roman" w:eastAsia="Times New Roman" w:hAnsi="Times New Roman" w:cs="Times New Roman"/>
          <w:b/>
          <w:sz w:val="24"/>
          <w:szCs w:val="24"/>
          <w:lang w:eastAsia="ru-RU"/>
        </w:rPr>
        <w:t>5 </w:t>
      </w:r>
      <w:r w:rsidR="00C420B9" w:rsidRPr="00C420B9">
        <w:rPr>
          <w:rFonts w:ascii="Times New Roman" w:eastAsia="Times New Roman" w:hAnsi="Times New Roman" w:cs="Times New Roman"/>
          <w:b/>
          <w:sz w:val="24"/>
          <w:szCs w:val="24"/>
          <w:lang w:eastAsia="ru-RU"/>
        </w:rPr>
        <w:t>Методология расчета продолжительности аудитов сертификации систем менеджмента</w:t>
      </w:r>
    </w:p>
    <w:p w:rsidR="00C4221A" w:rsidRDefault="00C4221A"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5.1 </w:t>
      </w:r>
      <w:r w:rsidRPr="008035F9">
        <w:rPr>
          <w:rFonts w:ascii="Times New Roman" w:eastAsia="Times New Roman" w:hAnsi="Times New Roman" w:cs="Times New Roman"/>
          <w:b/>
          <w:sz w:val="24"/>
          <w:szCs w:val="24"/>
          <w:lang w:eastAsia="ru-RU"/>
        </w:rPr>
        <w:t>Общие положения</w:t>
      </w:r>
    </w:p>
    <w:p w:rsidR="00A45888" w:rsidRDefault="00A45888"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420B9" w:rsidRDefault="00C420B9" w:rsidP="00F9283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Если существуют релевантные общепринятые и опубликованные методологии, их следует принимать во внимание при расчете продолжительности аудитов сертификации систем менеджмента. В отсутствие подобн</w:t>
      </w:r>
      <w:r w:rsidR="00F92831">
        <w:rPr>
          <w:rFonts w:ascii="Times New Roman" w:eastAsia="Times New Roman" w:hAnsi="Times New Roman" w:cs="Times New Roman"/>
          <w:sz w:val="24"/>
          <w:szCs w:val="24"/>
          <w:lang w:eastAsia="ru-RU"/>
        </w:rPr>
        <w:t>ых методологий владельцам схемы</w:t>
      </w:r>
      <w:r w:rsidRPr="00C420B9">
        <w:rPr>
          <w:rFonts w:ascii="Times New Roman" w:eastAsia="Times New Roman" w:hAnsi="Times New Roman" w:cs="Times New Roman"/>
          <w:sz w:val="24"/>
          <w:szCs w:val="24"/>
          <w:lang w:eastAsia="ru-RU"/>
        </w:rPr>
        <w:t xml:space="preserve"> (</w:t>
      </w:r>
      <w:r w:rsidR="00F92831">
        <w:rPr>
          <w:rFonts w:ascii="Times New Roman" w:eastAsia="Times New Roman" w:hAnsi="Times New Roman" w:cs="Times New Roman"/>
          <w:sz w:val="24"/>
          <w:szCs w:val="24"/>
          <w:lang w:eastAsia="ru-RU"/>
        </w:rPr>
        <w:t xml:space="preserve">см. </w:t>
      </w:r>
      <w:r w:rsidRPr="00C420B9">
        <w:rPr>
          <w:rFonts w:ascii="Times New Roman" w:eastAsia="Times New Roman" w:hAnsi="Times New Roman" w:cs="Times New Roman"/>
          <w:sz w:val="24"/>
          <w:szCs w:val="24"/>
          <w:lang w:eastAsia="ru-RU"/>
        </w:rPr>
        <w:t>3.1) следует брать на себя ответственность за разр</w:t>
      </w:r>
      <w:r w:rsidR="00F92831">
        <w:rPr>
          <w:rFonts w:ascii="Times New Roman" w:eastAsia="Times New Roman" w:hAnsi="Times New Roman" w:cs="Times New Roman"/>
          <w:sz w:val="24"/>
          <w:szCs w:val="24"/>
          <w:lang w:eastAsia="ru-RU"/>
        </w:rPr>
        <w:t>аботку и поддерживание в актуальном</w:t>
      </w:r>
      <w:r w:rsidRPr="00C420B9">
        <w:rPr>
          <w:rFonts w:ascii="Times New Roman" w:eastAsia="Times New Roman" w:hAnsi="Times New Roman" w:cs="Times New Roman"/>
          <w:sz w:val="24"/>
          <w:szCs w:val="24"/>
          <w:lang w:eastAsia="ru-RU"/>
        </w:rPr>
        <w:t xml:space="preserve"> состоянии надлежащих методологий расчета продолжительности рассматриваемых аудитов.</w:t>
      </w:r>
    </w:p>
    <w:p w:rsidR="00A45888" w:rsidRPr="00A45888" w:rsidRDefault="00C420B9" w:rsidP="00A4588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Примечание – </w:t>
      </w:r>
      <w:r w:rsidRPr="00C420B9">
        <w:rPr>
          <w:rFonts w:ascii="Times New Roman" w:eastAsia="Times New Roman" w:hAnsi="Times New Roman" w:cs="Times New Roman"/>
          <w:sz w:val="20"/>
          <w:szCs w:val="20"/>
          <w:lang w:eastAsia="ru-RU"/>
        </w:rPr>
        <w:t>Важно, чтобы любую разработанную методологию можно было применять беспристрастно.</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5.2 </w:t>
      </w:r>
      <w:r w:rsidR="00C420B9" w:rsidRPr="00C420B9">
        <w:rPr>
          <w:rFonts w:ascii="Times New Roman" w:eastAsia="Times New Roman" w:hAnsi="Times New Roman" w:cs="Times New Roman"/>
          <w:b/>
          <w:sz w:val="24"/>
          <w:szCs w:val="24"/>
          <w:lang w:eastAsia="ru-RU"/>
        </w:rPr>
        <w:t>Разработка методологии</w:t>
      </w:r>
    </w:p>
    <w:p w:rsidR="00A45888" w:rsidRDefault="00A45888"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8035F9" w:rsidRDefault="00A45888"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420B9">
        <w:rPr>
          <w:rFonts w:ascii="Times New Roman" w:eastAsia="Times New Roman" w:hAnsi="Times New Roman" w:cs="Times New Roman"/>
          <w:b/>
          <w:sz w:val="24"/>
          <w:szCs w:val="24"/>
          <w:lang w:eastAsia="ru-RU"/>
        </w:rPr>
        <w:t>5.2.1 </w:t>
      </w:r>
      <w:r w:rsidR="00C420B9" w:rsidRPr="00C420B9">
        <w:rPr>
          <w:rFonts w:ascii="Times New Roman" w:eastAsia="Times New Roman" w:hAnsi="Times New Roman" w:cs="Times New Roman"/>
          <w:b/>
          <w:sz w:val="24"/>
          <w:szCs w:val="24"/>
          <w:lang w:eastAsia="ru-RU"/>
        </w:rPr>
        <w:t>Общие положения</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В результате процесса разработки методологии следует получить структуру (например, формулы, таблицы, графики), которая поможет органу сертификации установить продолжительность аудита сертификации системы менеджмента.</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5.2.2 </w:t>
      </w:r>
      <w:r w:rsidRPr="00C420B9">
        <w:rPr>
          <w:rFonts w:ascii="Times New Roman" w:eastAsia="Times New Roman" w:hAnsi="Times New Roman" w:cs="Times New Roman"/>
          <w:b/>
          <w:sz w:val="24"/>
          <w:szCs w:val="24"/>
          <w:lang w:eastAsia="ru-RU"/>
        </w:rPr>
        <w:t>Релевантные стандарты на систему менеджмента или другие требования</w:t>
      </w:r>
    </w:p>
    <w:p w:rsidR="00C420B9" w:rsidRDefault="00F92831"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Владельцу схемы</w:t>
      </w:r>
      <w:r w:rsidR="00C420B9" w:rsidRPr="00C420B9">
        <w:rPr>
          <w:rFonts w:ascii="Times New Roman" w:eastAsia="Times New Roman" w:hAnsi="Times New Roman" w:cs="Times New Roman"/>
          <w:sz w:val="24"/>
          <w:szCs w:val="24"/>
          <w:lang w:eastAsia="ru-RU"/>
        </w:rPr>
        <w:t xml:space="preserve"> следует идентифицировать релевантные стандарты на систему менеджмента или другие требования, относящиеся к области сертификации.</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5.2.3 </w:t>
      </w:r>
      <w:r w:rsidRPr="00C420B9">
        <w:rPr>
          <w:rFonts w:ascii="Times New Roman" w:eastAsia="Times New Roman" w:hAnsi="Times New Roman" w:cs="Times New Roman"/>
          <w:b/>
          <w:sz w:val="24"/>
          <w:szCs w:val="24"/>
          <w:lang w:eastAsia="ru-RU"/>
        </w:rPr>
        <w:t>Основные факторы</w:t>
      </w:r>
    </w:p>
    <w:p w:rsidR="00C420B9" w:rsidRDefault="00F92831"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Владельцу схемы</w:t>
      </w:r>
      <w:r w:rsidR="00C420B9" w:rsidRPr="00C420B9">
        <w:rPr>
          <w:rFonts w:ascii="Times New Roman" w:eastAsia="Times New Roman" w:hAnsi="Times New Roman" w:cs="Times New Roman"/>
          <w:sz w:val="24"/>
          <w:szCs w:val="24"/>
          <w:lang w:eastAsia="ru-RU"/>
        </w:rPr>
        <w:t xml:space="preserve"> следует выбрать те факторы, приведенные в Разделе 4, которые являются основными для</w:t>
      </w:r>
      <w:r>
        <w:rPr>
          <w:rFonts w:ascii="Times New Roman" w:eastAsia="Times New Roman" w:hAnsi="Times New Roman" w:cs="Times New Roman"/>
          <w:sz w:val="24"/>
          <w:szCs w:val="24"/>
          <w:lang w:eastAsia="ru-RU"/>
        </w:rPr>
        <w:t xml:space="preserve"> конкретного сектора или схемы</w:t>
      </w:r>
      <w:r w:rsidR="00C420B9" w:rsidRPr="00C420B9">
        <w:rPr>
          <w:rFonts w:ascii="Times New Roman" w:eastAsia="Times New Roman" w:hAnsi="Times New Roman" w:cs="Times New Roman"/>
          <w:sz w:val="24"/>
          <w:szCs w:val="24"/>
          <w:lang w:eastAsia="ru-RU"/>
        </w:rPr>
        <w:t xml:space="preserve"> сертификации, и использовать их как начальную точку для определения продолжительности аудита сертификации системы менеджмента. При разработ</w:t>
      </w:r>
      <w:r>
        <w:rPr>
          <w:rFonts w:ascii="Times New Roman" w:eastAsia="Times New Roman" w:hAnsi="Times New Roman" w:cs="Times New Roman"/>
          <w:sz w:val="24"/>
          <w:szCs w:val="24"/>
          <w:lang w:eastAsia="ru-RU"/>
        </w:rPr>
        <w:t>ке методологии владельцу схемы</w:t>
      </w:r>
      <w:r w:rsidR="00C420B9" w:rsidRPr="00C420B9">
        <w:rPr>
          <w:rFonts w:ascii="Times New Roman" w:eastAsia="Times New Roman" w:hAnsi="Times New Roman" w:cs="Times New Roman"/>
          <w:sz w:val="24"/>
          <w:szCs w:val="24"/>
          <w:lang w:eastAsia="ru-RU"/>
        </w:rPr>
        <w:t xml:space="preserve"> следует применить надлежащую комбинацию основных факторов. Некоторые ключевые факторы могут быть более значительными, нежели другие. Следует определить значение факторов и установить структуру.</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420B9">
        <w:rPr>
          <w:rFonts w:ascii="Times New Roman" w:eastAsia="Times New Roman" w:hAnsi="Times New Roman" w:cs="Times New Roman"/>
          <w:sz w:val="20"/>
          <w:szCs w:val="20"/>
          <w:lang w:eastAsia="ru-RU"/>
        </w:rPr>
        <w:t>Примечание – Риск при оценке можно использовать для определения значения основных факторов.</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5.2.4 </w:t>
      </w:r>
      <w:r w:rsidRPr="00C420B9">
        <w:rPr>
          <w:rFonts w:ascii="Times New Roman" w:eastAsia="Times New Roman" w:hAnsi="Times New Roman" w:cs="Times New Roman"/>
          <w:b/>
          <w:sz w:val="24"/>
          <w:szCs w:val="24"/>
          <w:lang w:eastAsia="ru-RU"/>
        </w:rPr>
        <w:t>Другие факторы</w:t>
      </w:r>
    </w:p>
    <w:p w:rsidR="00C420B9" w:rsidRDefault="00F92831"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Владельцу схемы</w:t>
      </w:r>
      <w:r w:rsidR="00C420B9" w:rsidRPr="00C420B9">
        <w:rPr>
          <w:rFonts w:ascii="Times New Roman" w:eastAsia="Times New Roman" w:hAnsi="Times New Roman" w:cs="Times New Roman"/>
          <w:sz w:val="24"/>
          <w:szCs w:val="24"/>
          <w:lang w:eastAsia="ru-RU"/>
        </w:rPr>
        <w:t xml:space="preserve"> следует идентифицировать другие факторы, которые могут внести свой вклад в регулирование продолжительности рассматриваемых аудитов применительно к конкретной организации клиента, включая все ограничения таких регулировок.</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420B9" w:rsidRP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420B9">
        <w:rPr>
          <w:rFonts w:ascii="Times New Roman" w:eastAsia="Times New Roman" w:hAnsi="Times New Roman" w:cs="Times New Roman"/>
          <w:b/>
          <w:sz w:val="24"/>
          <w:szCs w:val="24"/>
          <w:lang w:eastAsia="ru-RU"/>
        </w:rPr>
        <w:t>5.2.</w:t>
      </w:r>
      <w:r>
        <w:rPr>
          <w:rFonts w:ascii="Times New Roman" w:eastAsia="Times New Roman" w:hAnsi="Times New Roman" w:cs="Times New Roman"/>
          <w:b/>
          <w:sz w:val="24"/>
          <w:szCs w:val="24"/>
          <w:lang w:eastAsia="ru-RU"/>
        </w:rPr>
        <w:t>5 </w:t>
      </w:r>
      <w:r w:rsidRPr="00C420B9">
        <w:rPr>
          <w:rFonts w:ascii="Times New Roman" w:eastAsia="Times New Roman" w:hAnsi="Times New Roman" w:cs="Times New Roman"/>
          <w:b/>
          <w:sz w:val="24"/>
          <w:szCs w:val="24"/>
          <w:lang w:eastAsia="ru-RU"/>
        </w:rPr>
        <w:t>Подтверждение результативности методологии</w:t>
      </w:r>
    </w:p>
    <w:p w:rsidR="00C420B9" w:rsidRDefault="00F92831"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Владельцу схемы</w:t>
      </w:r>
      <w:r w:rsidR="00C420B9" w:rsidRPr="00C420B9">
        <w:rPr>
          <w:rFonts w:ascii="Times New Roman" w:eastAsia="Times New Roman" w:hAnsi="Times New Roman" w:cs="Times New Roman"/>
          <w:sz w:val="24"/>
          <w:szCs w:val="24"/>
          <w:lang w:eastAsia="ru-RU"/>
        </w:rPr>
        <w:t xml:space="preserve"> следует подтвердить результативность методологии путем использования надлежащих методов (например, проведение рыночн</w:t>
      </w:r>
      <w:r>
        <w:rPr>
          <w:rFonts w:ascii="Times New Roman" w:eastAsia="Times New Roman" w:hAnsi="Times New Roman" w:cs="Times New Roman"/>
          <w:sz w:val="24"/>
          <w:szCs w:val="24"/>
          <w:lang w:eastAsia="ru-RU"/>
        </w:rPr>
        <w:t>ых испытаний). Владельцу схемы</w:t>
      </w:r>
      <w:r w:rsidR="00C420B9" w:rsidRPr="00C420B9">
        <w:rPr>
          <w:rFonts w:ascii="Times New Roman" w:eastAsia="Times New Roman" w:hAnsi="Times New Roman" w:cs="Times New Roman"/>
          <w:sz w:val="24"/>
          <w:szCs w:val="24"/>
          <w:lang w:eastAsia="ru-RU"/>
        </w:rPr>
        <w:t xml:space="preserve"> следует регулярно анализировать результативность методологии и структуры.</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5.3 </w:t>
      </w:r>
      <w:r w:rsidRPr="00C420B9">
        <w:rPr>
          <w:rFonts w:ascii="Times New Roman" w:eastAsia="Times New Roman" w:hAnsi="Times New Roman" w:cs="Times New Roman"/>
          <w:b/>
          <w:sz w:val="24"/>
          <w:szCs w:val="24"/>
          <w:lang w:eastAsia="ru-RU"/>
        </w:rPr>
        <w:t>Внедрение методологии</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420B9" w:rsidRP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 xml:space="preserve">Органу </w:t>
      </w:r>
      <w:r w:rsidR="00895E16">
        <w:rPr>
          <w:rFonts w:ascii="Times New Roman" w:eastAsia="Times New Roman" w:hAnsi="Times New Roman" w:cs="Times New Roman"/>
          <w:sz w:val="24"/>
          <w:szCs w:val="24"/>
          <w:lang w:eastAsia="ru-RU"/>
        </w:rPr>
        <w:t xml:space="preserve">по </w:t>
      </w:r>
      <w:r w:rsidRPr="00C420B9">
        <w:rPr>
          <w:rFonts w:ascii="Times New Roman" w:eastAsia="Times New Roman" w:hAnsi="Times New Roman" w:cs="Times New Roman"/>
          <w:sz w:val="24"/>
          <w:szCs w:val="24"/>
          <w:lang w:eastAsia="ru-RU"/>
        </w:rPr>
        <w:t xml:space="preserve">сертификации следует использовать структуру, </w:t>
      </w:r>
      <w:r w:rsidR="00895E16">
        <w:rPr>
          <w:rFonts w:ascii="Times New Roman" w:eastAsia="Times New Roman" w:hAnsi="Times New Roman" w:cs="Times New Roman"/>
          <w:sz w:val="24"/>
          <w:szCs w:val="24"/>
          <w:lang w:eastAsia="ru-RU"/>
        </w:rPr>
        <w:t>установленную владельцем схемы</w:t>
      </w:r>
      <w:r w:rsidRPr="00C420B9">
        <w:rPr>
          <w:rFonts w:ascii="Times New Roman" w:eastAsia="Times New Roman" w:hAnsi="Times New Roman" w:cs="Times New Roman"/>
          <w:sz w:val="24"/>
          <w:szCs w:val="24"/>
          <w:lang w:eastAsia="ru-RU"/>
        </w:rPr>
        <w:t>, для разработки процесса для определения продолжительности рассматриваемого аудита, специально для конкретной организации.</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Органу</w:t>
      </w:r>
      <w:r w:rsidR="00895E16">
        <w:rPr>
          <w:rFonts w:ascii="Times New Roman" w:eastAsia="Times New Roman" w:hAnsi="Times New Roman" w:cs="Times New Roman"/>
          <w:sz w:val="24"/>
          <w:szCs w:val="24"/>
          <w:lang w:eastAsia="ru-RU"/>
        </w:rPr>
        <w:t xml:space="preserve"> по</w:t>
      </w:r>
      <w:r w:rsidRPr="00C420B9">
        <w:rPr>
          <w:rFonts w:ascii="Times New Roman" w:eastAsia="Times New Roman" w:hAnsi="Times New Roman" w:cs="Times New Roman"/>
          <w:sz w:val="24"/>
          <w:szCs w:val="24"/>
          <w:lang w:eastAsia="ru-RU"/>
        </w:rPr>
        <w:t xml:space="preserve"> сертификации следует идентифицировать факторы из тех, что указаны в 5.2.4, которые могут внести свой вклад в регулирование продолжительности аудитов сертификации систем менеджмента применительно к к</w:t>
      </w:r>
      <w:r w:rsidR="00895E16">
        <w:rPr>
          <w:rFonts w:ascii="Times New Roman" w:eastAsia="Times New Roman" w:hAnsi="Times New Roman" w:cs="Times New Roman"/>
          <w:sz w:val="24"/>
          <w:szCs w:val="24"/>
          <w:lang w:eastAsia="ru-RU"/>
        </w:rPr>
        <w:t>онкретной организации клиента</w:t>
      </w:r>
      <w:r w:rsidRPr="00C420B9">
        <w:rPr>
          <w:rFonts w:ascii="Times New Roman" w:eastAsia="Times New Roman" w:hAnsi="Times New Roman" w:cs="Times New Roman"/>
          <w:sz w:val="24"/>
          <w:szCs w:val="24"/>
          <w:lang w:eastAsia="ru-RU"/>
        </w:rPr>
        <w:t xml:space="preserve"> и определить значение этих факторов.</w:t>
      </w:r>
    </w:p>
    <w:p w:rsidR="00C420B9" w:rsidRP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t>Продолжительность аудитов сертификации систем менеджмента следует устанавливать во время подготовки плана аудита и передавать о ней сведения организации клиента. Продолжительность может потребовать регулировки, если от организации будет получена дополнительная информация.</w:t>
      </w:r>
    </w:p>
    <w:p w:rsid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20B9">
        <w:rPr>
          <w:rFonts w:ascii="Times New Roman" w:eastAsia="Times New Roman" w:hAnsi="Times New Roman" w:cs="Times New Roman"/>
          <w:sz w:val="24"/>
          <w:szCs w:val="24"/>
          <w:lang w:eastAsia="ru-RU"/>
        </w:rPr>
        <w:lastRenderedPageBreak/>
        <w:t>Органу сертификации следует регулярно анализировать результативность этого процесса.</w:t>
      </w:r>
    </w:p>
    <w:p w:rsidR="00C420B9" w:rsidRPr="00C420B9" w:rsidRDefault="00C420B9" w:rsidP="00C420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EF4164" w:rsidRPr="00C420B9" w:rsidRDefault="00EF4164" w:rsidP="003A48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046B77" w:rsidRDefault="00046B77" w:rsidP="00046B77">
      <w:pPr>
        <w:spacing w:after="0" w:line="240" w:lineRule="auto"/>
        <w:rPr>
          <w:rFonts w:ascii="Times New Roman" w:eastAsia="Calibri" w:hAnsi="Times New Roman"/>
          <w:b/>
          <w:sz w:val="24"/>
          <w:szCs w:val="28"/>
        </w:rPr>
      </w:pPr>
    </w:p>
    <w:p w:rsidR="00A45888" w:rsidRDefault="00A45888" w:rsidP="00046B77">
      <w:pPr>
        <w:spacing w:after="0" w:line="240" w:lineRule="auto"/>
        <w:rPr>
          <w:rFonts w:ascii="Times New Roman" w:eastAsia="Calibri" w:hAnsi="Times New Roman"/>
          <w:b/>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Default="00856719"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5C0ED0" w:rsidRPr="00DC3B86" w:rsidRDefault="005C0ED0" w:rsidP="005C0ED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45888" w:rsidRDefault="00A4588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45888" w:rsidRDefault="00A4588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45888" w:rsidRDefault="00A4588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Pr="004B43B8" w:rsidRDefault="00A51500" w:rsidP="00A51500">
      <w:pPr>
        <w:pStyle w:val="Default"/>
        <w:jc w:val="center"/>
      </w:pPr>
      <w:r w:rsidRPr="004B43B8">
        <w:rPr>
          <w:b/>
          <w:bCs/>
        </w:rPr>
        <w:lastRenderedPageBreak/>
        <w:t>Приложение В.А</w:t>
      </w:r>
    </w:p>
    <w:p w:rsidR="00A51500" w:rsidRDefault="00A51500" w:rsidP="00A51500">
      <w:pPr>
        <w:pStyle w:val="Default"/>
        <w:jc w:val="center"/>
        <w:rPr>
          <w:i/>
          <w:iCs/>
        </w:rPr>
      </w:pPr>
      <w:r w:rsidRPr="004B43B8">
        <w:rPr>
          <w:i/>
          <w:iCs/>
        </w:rPr>
        <w:t>(информационное)</w:t>
      </w:r>
    </w:p>
    <w:p w:rsidR="00A51500" w:rsidRPr="004B43B8" w:rsidRDefault="00A51500" w:rsidP="00A51500">
      <w:pPr>
        <w:pStyle w:val="Default"/>
        <w:jc w:val="center"/>
      </w:pPr>
    </w:p>
    <w:p w:rsidR="00A51500" w:rsidRPr="004B43B8" w:rsidRDefault="00A51500" w:rsidP="00A5150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43B8">
        <w:rPr>
          <w:rFonts w:ascii="Times New Roman" w:hAnsi="Times New Roman" w:cs="Times New Roman"/>
          <w:b/>
          <w:bCs/>
          <w:sz w:val="24"/>
          <w:szCs w:val="24"/>
        </w:rPr>
        <w:t>Таблица В.А - Сведения о соответствии национального стандарта ссылочному международному стандарту</w:t>
      </w:r>
    </w:p>
    <w:p w:rsidR="00A51500" w:rsidRPr="00DC3B86" w:rsidRDefault="00A51500" w:rsidP="00A51500">
      <w:pPr>
        <w:widowControl w:val="0"/>
        <w:autoSpaceDE w:val="0"/>
        <w:autoSpaceDN w:val="0"/>
        <w:adjustRightInd w:val="0"/>
        <w:spacing w:after="0" w:line="240" w:lineRule="auto"/>
        <w:jc w:val="center"/>
        <w:rPr>
          <w:rFonts w:ascii="Times New Roman" w:eastAsia="Calibri" w:hAnsi="Times New Roman"/>
          <w:sz w:val="24"/>
          <w:szCs w:val="28"/>
        </w:rPr>
      </w:pPr>
    </w:p>
    <w:tbl>
      <w:tblPr>
        <w:tblStyle w:val="a9"/>
        <w:tblW w:w="0" w:type="auto"/>
        <w:tblLook w:val="04A0" w:firstRow="1" w:lastRow="0" w:firstColumn="1" w:lastColumn="0" w:noHBand="0" w:noVBand="1"/>
      </w:tblPr>
      <w:tblGrid>
        <w:gridCol w:w="3190"/>
        <w:gridCol w:w="3190"/>
        <w:gridCol w:w="3190"/>
      </w:tblGrid>
      <w:tr w:rsidR="00A51500" w:rsidTr="004967D3">
        <w:tc>
          <w:tcPr>
            <w:tcW w:w="3190" w:type="dxa"/>
            <w:tcBorders>
              <w:bottom w:val="double" w:sz="4" w:space="0" w:color="auto"/>
            </w:tcBorders>
          </w:tcPr>
          <w:p w:rsidR="00A51500" w:rsidRDefault="00A51500" w:rsidP="004967D3">
            <w:pPr>
              <w:pStyle w:val="Default"/>
              <w:jc w:val="center"/>
              <w:rPr>
                <w:sz w:val="23"/>
                <w:szCs w:val="23"/>
              </w:rPr>
            </w:pPr>
            <w:r>
              <w:rPr>
                <w:sz w:val="23"/>
                <w:szCs w:val="23"/>
              </w:rPr>
              <w:t>Обозначение и наименование ссылочного международного стандарта</w:t>
            </w:r>
          </w:p>
        </w:tc>
        <w:tc>
          <w:tcPr>
            <w:tcW w:w="3190" w:type="dxa"/>
            <w:tcBorders>
              <w:bottom w:val="double" w:sz="4" w:space="0" w:color="auto"/>
            </w:tcBorders>
          </w:tcPr>
          <w:p w:rsidR="00A51500" w:rsidRDefault="00A51500" w:rsidP="004967D3">
            <w:pPr>
              <w:pStyle w:val="Default"/>
              <w:jc w:val="center"/>
              <w:rPr>
                <w:sz w:val="23"/>
                <w:szCs w:val="23"/>
              </w:rPr>
            </w:pPr>
            <w:r>
              <w:rPr>
                <w:sz w:val="23"/>
                <w:szCs w:val="23"/>
              </w:rPr>
              <w:t>Степень соответствия</w:t>
            </w:r>
          </w:p>
        </w:tc>
        <w:tc>
          <w:tcPr>
            <w:tcW w:w="3190" w:type="dxa"/>
            <w:tcBorders>
              <w:bottom w:val="double" w:sz="4" w:space="0" w:color="auto"/>
            </w:tcBorders>
          </w:tcPr>
          <w:p w:rsidR="00A51500" w:rsidRDefault="00A51500" w:rsidP="004967D3">
            <w:pPr>
              <w:pStyle w:val="Default"/>
              <w:jc w:val="center"/>
              <w:rPr>
                <w:sz w:val="23"/>
                <w:szCs w:val="23"/>
              </w:rPr>
            </w:pPr>
            <w:r>
              <w:rPr>
                <w:sz w:val="23"/>
                <w:szCs w:val="23"/>
              </w:rPr>
              <w:t>Обозначение и наименования национального стандарта</w:t>
            </w:r>
          </w:p>
        </w:tc>
      </w:tr>
      <w:tr w:rsidR="00A51500" w:rsidTr="004967D3">
        <w:tc>
          <w:tcPr>
            <w:tcW w:w="3190" w:type="dxa"/>
            <w:tcBorders>
              <w:top w:val="double" w:sz="4" w:space="0" w:color="auto"/>
            </w:tcBorders>
          </w:tcPr>
          <w:p w:rsidR="00A51500" w:rsidRPr="00A51500" w:rsidRDefault="00A51500" w:rsidP="00A5150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366A5">
              <w:rPr>
                <w:rFonts w:ascii="Times New Roman" w:eastAsia="Times New Roman" w:hAnsi="Times New Roman" w:cs="Times New Roman"/>
                <w:sz w:val="24"/>
                <w:szCs w:val="24"/>
                <w:lang w:val="en-US" w:eastAsia="ru-RU"/>
              </w:rPr>
              <w:t>ISO</w:t>
            </w:r>
            <w:r w:rsidRPr="00A51500">
              <w:rPr>
                <w:rFonts w:ascii="Times New Roman" w:eastAsia="Times New Roman" w:hAnsi="Times New Roman" w:cs="Times New Roman"/>
                <w:sz w:val="24"/>
                <w:szCs w:val="24"/>
                <w:lang w:eastAsia="ru-RU"/>
              </w:rPr>
              <w:t>/</w:t>
            </w:r>
            <w:r w:rsidRPr="00D366A5">
              <w:rPr>
                <w:rFonts w:ascii="Times New Roman" w:eastAsia="Times New Roman" w:hAnsi="Times New Roman" w:cs="Times New Roman"/>
                <w:sz w:val="24"/>
                <w:szCs w:val="24"/>
                <w:lang w:val="en-US" w:eastAsia="ru-RU"/>
              </w:rPr>
              <w:t>IEC</w:t>
            </w:r>
            <w:r w:rsidRPr="00A51500">
              <w:rPr>
                <w:rFonts w:ascii="Times New Roman" w:eastAsia="Times New Roman" w:hAnsi="Times New Roman" w:cs="Times New Roman"/>
                <w:sz w:val="24"/>
                <w:szCs w:val="24"/>
                <w:lang w:eastAsia="ru-RU"/>
              </w:rPr>
              <w:t xml:space="preserve"> 17000 </w:t>
            </w:r>
            <w:r w:rsidRPr="00D366A5">
              <w:rPr>
                <w:rFonts w:ascii="Times New Roman" w:eastAsia="Times New Roman" w:hAnsi="Times New Roman" w:cs="Times New Roman"/>
                <w:sz w:val="24"/>
                <w:szCs w:val="24"/>
                <w:lang w:eastAsia="ru-RU"/>
              </w:rPr>
              <w:t>Оценка</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соответствия</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Словарь</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и</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общие</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принципы</w:t>
            </w:r>
          </w:p>
        </w:tc>
        <w:tc>
          <w:tcPr>
            <w:tcW w:w="3190" w:type="dxa"/>
            <w:tcBorders>
              <w:top w:val="double" w:sz="4" w:space="0" w:color="auto"/>
            </w:tcBorders>
          </w:tcPr>
          <w:p w:rsidR="00A51500" w:rsidRPr="004B43B8" w:rsidRDefault="00A51500" w:rsidP="004967D3">
            <w:pPr>
              <w:widowControl w:val="0"/>
              <w:autoSpaceDE w:val="0"/>
              <w:autoSpaceDN w:val="0"/>
              <w:adjustRightInd w:val="0"/>
              <w:spacing w:after="0" w:line="240" w:lineRule="auto"/>
              <w:jc w:val="center"/>
              <w:rPr>
                <w:rFonts w:ascii="Times New Roman" w:eastAsia="Calibri" w:hAnsi="Times New Roman"/>
                <w:sz w:val="24"/>
                <w:szCs w:val="28"/>
                <w:lang w:val="en-US"/>
              </w:rPr>
            </w:pPr>
            <w:r>
              <w:rPr>
                <w:rFonts w:ascii="Times New Roman" w:eastAsia="Calibri" w:hAnsi="Times New Roman"/>
                <w:sz w:val="24"/>
                <w:szCs w:val="28"/>
                <w:lang w:val="en-US"/>
              </w:rPr>
              <w:t>IDT</w:t>
            </w:r>
          </w:p>
        </w:tc>
        <w:tc>
          <w:tcPr>
            <w:tcW w:w="3190" w:type="dxa"/>
            <w:tcBorders>
              <w:top w:val="double" w:sz="4" w:space="0" w:color="auto"/>
            </w:tcBorders>
          </w:tcPr>
          <w:p w:rsidR="00A51500" w:rsidRDefault="00A51500" w:rsidP="004967D3">
            <w:pPr>
              <w:widowControl w:val="0"/>
              <w:autoSpaceDE w:val="0"/>
              <w:autoSpaceDN w:val="0"/>
              <w:adjustRightInd w:val="0"/>
              <w:spacing w:after="0" w:line="240" w:lineRule="auto"/>
              <w:rPr>
                <w:rFonts w:ascii="Times New Roman" w:eastAsia="Calibri" w:hAnsi="Times New Roman"/>
                <w:sz w:val="24"/>
                <w:szCs w:val="28"/>
              </w:rPr>
            </w:pPr>
            <w:r w:rsidRPr="00A51500">
              <w:rPr>
                <w:rFonts w:ascii="Times New Roman" w:eastAsia="Calibri" w:hAnsi="Times New Roman"/>
                <w:sz w:val="24"/>
                <w:szCs w:val="28"/>
              </w:rPr>
              <w:t>ГОСТ ISO/IEC 17000-2012</w:t>
            </w:r>
            <w:r>
              <w:rPr>
                <w:rFonts w:ascii="Times New Roman" w:eastAsia="Calibri" w:hAnsi="Times New Roman"/>
                <w:sz w:val="24"/>
                <w:szCs w:val="28"/>
              </w:rPr>
              <w:t xml:space="preserve"> «</w:t>
            </w:r>
            <w:r w:rsidRPr="00A51500">
              <w:rPr>
                <w:rFonts w:ascii="Times New Roman" w:eastAsia="Calibri" w:hAnsi="Times New Roman"/>
                <w:sz w:val="24"/>
                <w:szCs w:val="28"/>
              </w:rPr>
              <w:t>Оценка соответствия. Словарь и общие принципы</w:t>
            </w:r>
            <w:r>
              <w:rPr>
                <w:rFonts w:ascii="Times New Roman" w:eastAsia="Calibri" w:hAnsi="Times New Roman"/>
                <w:sz w:val="24"/>
                <w:szCs w:val="28"/>
              </w:rPr>
              <w:t>»</w:t>
            </w:r>
          </w:p>
        </w:tc>
      </w:tr>
      <w:tr w:rsidR="00A51500" w:rsidTr="004967D3">
        <w:trPr>
          <w:trHeight w:val="517"/>
        </w:trPr>
        <w:tc>
          <w:tcPr>
            <w:tcW w:w="3190" w:type="dxa"/>
          </w:tcPr>
          <w:p w:rsidR="00A51500" w:rsidRPr="00D366A5" w:rsidRDefault="00A51500" w:rsidP="00A5150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366A5">
              <w:rPr>
                <w:rFonts w:ascii="Times New Roman" w:eastAsia="Times New Roman" w:hAnsi="Times New Roman" w:cs="Times New Roman"/>
                <w:sz w:val="24"/>
                <w:szCs w:val="24"/>
                <w:lang w:val="en-US" w:eastAsia="ru-RU"/>
              </w:rPr>
              <w:t>ISO</w:t>
            </w:r>
            <w:r w:rsidRPr="00A51500">
              <w:rPr>
                <w:rFonts w:ascii="Times New Roman" w:eastAsia="Times New Roman" w:hAnsi="Times New Roman" w:cs="Times New Roman"/>
                <w:sz w:val="24"/>
                <w:szCs w:val="24"/>
                <w:lang w:eastAsia="ru-RU"/>
              </w:rPr>
              <w:t>/</w:t>
            </w:r>
            <w:r w:rsidRPr="00D366A5">
              <w:rPr>
                <w:rFonts w:ascii="Times New Roman" w:eastAsia="Times New Roman" w:hAnsi="Times New Roman" w:cs="Times New Roman"/>
                <w:sz w:val="24"/>
                <w:szCs w:val="24"/>
                <w:lang w:val="en-US" w:eastAsia="ru-RU"/>
              </w:rPr>
              <w:t>IEC</w:t>
            </w:r>
            <w:r w:rsidRPr="00A51500">
              <w:rPr>
                <w:rFonts w:ascii="Times New Roman" w:eastAsia="Times New Roman" w:hAnsi="Times New Roman" w:cs="Times New Roman"/>
                <w:sz w:val="24"/>
                <w:szCs w:val="24"/>
                <w:lang w:eastAsia="ru-RU"/>
              </w:rPr>
              <w:t xml:space="preserve"> 17021:2011 </w:t>
            </w:r>
            <w:r w:rsidRPr="00D366A5">
              <w:rPr>
                <w:rFonts w:ascii="Times New Roman" w:eastAsia="Times New Roman" w:hAnsi="Times New Roman" w:cs="Times New Roman"/>
                <w:sz w:val="24"/>
                <w:szCs w:val="24"/>
                <w:lang w:eastAsia="ru-RU"/>
              </w:rPr>
              <w:t>Оценка</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соответствия</w:t>
            </w:r>
            <w:r w:rsidRPr="00A51500">
              <w:rPr>
                <w:rFonts w:ascii="Times New Roman" w:eastAsia="Times New Roman" w:hAnsi="Times New Roman" w:cs="Times New Roman"/>
                <w:sz w:val="24"/>
                <w:szCs w:val="24"/>
                <w:lang w:eastAsia="ru-RU"/>
              </w:rPr>
              <w:t xml:space="preserve">. </w:t>
            </w:r>
            <w:r w:rsidRPr="00D366A5">
              <w:rPr>
                <w:rFonts w:ascii="Times New Roman" w:eastAsia="Times New Roman" w:hAnsi="Times New Roman" w:cs="Times New Roman"/>
                <w:sz w:val="24"/>
                <w:szCs w:val="24"/>
                <w:lang w:eastAsia="ru-RU"/>
              </w:rPr>
              <w:t>Требования к органам, обеспечивающим проведение аудита и сертификации систем менеджмента</w:t>
            </w:r>
          </w:p>
        </w:tc>
        <w:tc>
          <w:tcPr>
            <w:tcW w:w="3190" w:type="dxa"/>
          </w:tcPr>
          <w:p w:rsidR="00A51500" w:rsidRPr="004B43B8" w:rsidRDefault="00A51500" w:rsidP="004967D3">
            <w:pPr>
              <w:widowControl w:val="0"/>
              <w:autoSpaceDE w:val="0"/>
              <w:autoSpaceDN w:val="0"/>
              <w:adjustRightInd w:val="0"/>
              <w:spacing w:after="0" w:line="240" w:lineRule="auto"/>
              <w:jc w:val="center"/>
              <w:rPr>
                <w:rFonts w:ascii="Times New Roman" w:eastAsia="Calibri" w:hAnsi="Times New Roman"/>
                <w:sz w:val="24"/>
                <w:szCs w:val="28"/>
                <w:lang w:val="kk-KZ"/>
              </w:rPr>
            </w:pPr>
            <w:r>
              <w:rPr>
                <w:rFonts w:ascii="Times New Roman" w:eastAsia="Calibri" w:hAnsi="Times New Roman"/>
                <w:sz w:val="24"/>
                <w:szCs w:val="28"/>
                <w:lang w:val="en-US"/>
              </w:rPr>
              <w:t>IDT</w:t>
            </w:r>
          </w:p>
        </w:tc>
        <w:tc>
          <w:tcPr>
            <w:tcW w:w="3190" w:type="dxa"/>
          </w:tcPr>
          <w:p w:rsidR="00A51500" w:rsidRDefault="00A51500" w:rsidP="004967D3">
            <w:pPr>
              <w:widowControl w:val="0"/>
              <w:autoSpaceDE w:val="0"/>
              <w:autoSpaceDN w:val="0"/>
              <w:adjustRightInd w:val="0"/>
              <w:spacing w:after="0" w:line="240" w:lineRule="auto"/>
              <w:jc w:val="both"/>
              <w:rPr>
                <w:rFonts w:ascii="Times New Roman" w:eastAsia="Calibri" w:hAnsi="Times New Roman"/>
                <w:sz w:val="24"/>
                <w:szCs w:val="28"/>
              </w:rPr>
            </w:pPr>
            <w:r>
              <w:rPr>
                <w:rFonts w:ascii="Times New Roman" w:eastAsia="Calibri" w:hAnsi="Times New Roman"/>
                <w:sz w:val="24"/>
                <w:szCs w:val="28"/>
              </w:rPr>
              <w:t>Г</w:t>
            </w:r>
            <w:r w:rsidRPr="00A51500">
              <w:rPr>
                <w:rFonts w:ascii="Times New Roman" w:eastAsia="Calibri" w:hAnsi="Times New Roman"/>
                <w:sz w:val="24"/>
                <w:szCs w:val="28"/>
              </w:rPr>
              <w:t>ОСТ ISO/IEC 17021-2013</w:t>
            </w:r>
            <w:r>
              <w:rPr>
                <w:rFonts w:ascii="Times New Roman" w:eastAsia="Calibri" w:hAnsi="Times New Roman"/>
                <w:sz w:val="24"/>
                <w:szCs w:val="28"/>
              </w:rPr>
              <w:t xml:space="preserve"> (отменен)</w:t>
            </w:r>
          </w:p>
        </w:tc>
      </w:tr>
    </w:tbl>
    <w:p w:rsidR="00A51500" w:rsidRPr="00DC3B86" w:rsidRDefault="00A51500" w:rsidP="00A51500">
      <w:pPr>
        <w:widowControl w:val="0"/>
        <w:autoSpaceDE w:val="0"/>
        <w:autoSpaceDN w:val="0"/>
        <w:adjustRightInd w:val="0"/>
        <w:spacing w:after="0" w:line="240" w:lineRule="auto"/>
        <w:jc w:val="center"/>
        <w:rPr>
          <w:rFonts w:ascii="Times New Roman" w:eastAsia="Calibri" w:hAnsi="Times New Roman"/>
          <w:sz w:val="24"/>
          <w:szCs w:val="28"/>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51500" w:rsidRDefault="00A515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978FB" w:rsidRPr="00DC3B86" w:rsidRDefault="001978FB" w:rsidP="000628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3B86">
        <w:rPr>
          <w:rFonts w:ascii="Times New Roman" w:eastAsia="Times New Roman" w:hAnsi="Times New Roman" w:cs="Times New Roman"/>
          <w:b/>
          <w:sz w:val="24"/>
          <w:szCs w:val="24"/>
          <w:lang w:eastAsia="ru-RU"/>
        </w:rPr>
        <w:lastRenderedPageBreak/>
        <w:t>Библиография</w:t>
      </w:r>
    </w:p>
    <w:p w:rsidR="00333AB1" w:rsidRPr="00DC3B86" w:rsidRDefault="00333AB1" w:rsidP="00EF5AF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C0ED0" w:rsidRPr="00A76841" w:rsidRDefault="005A40F4" w:rsidP="00210B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C420B9">
        <w:rPr>
          <w:rFonts w:ascii="Times New Roman" w:eastAsia="Times New Roman" w:hAnsi="Times New Roman" w:cs="Times New Roman"/>
          <w:sz w:val="24"/>
          <w:szCs w:val="24"/>
          <w:lang w:eastAsia="ru-RU"/>
        </w:rPr>
        <w:t>[1]</w:t>
      </w:r>
      <w:r w:rsidRPr="005C0ED0">
        <w:rPr>
          <w:rFonts w:ascii="Times New Roman" w:eastAsia="Times New Roman" w:hAnsi="Times New Roman" w:cs="Times New Roman"/>
          <w:sz w:val="24"/>
          <w:szCs w:val="24"/>
          <w:lang w:val="en-US" w:eastAsia="ru-RU"/>
        </w:rPr>
        <w:t> </w:t>
      </w:r>
      <w:r w:rsidR="00C420B9" w:rsidRPr="00C420B9">
        <w:rPr>
          <w:rFonts w:ascii="Times New Roman" w:eastAsia="Times New Roman" w:hAnsi="Times New Roman" w:cs="Times New Roman"/>
          <w:sz w:val="24"/>
          <w:szCs w:val="24"/>
          <w:lang w:val="en-US" w:eastAsia="ru-RU"/>
        </w:rPr>
        <w:t>ISO</w:t>
      </w:r>
      <w:r w:rsidR="00C420B9" w:rsidRPr="00C420B9">
        <w:rPr>
          <w:rFonts w:ascii="Times New Roman" w:eastAsia="Times New Roman" w:hAnsi="Times New Roman" w:cs="Times New Roman"/>
          <w:sz w:val="24"/>
          <w:szCs w:val="24"/>
          <w:lang w:eastAsia="ru-RU"/>
        </w:rPr>
        <w:t>/</w:t>
      </w:r>
      <w:r w:rsidR="00C420B9" w:rsidRPr="00C420B9">
        <w:rPr>
          <w:rFonts w:ascii="Times New Roman" w:eastAsia="Times New Roman" w:hAnsi="Times New Roman" w:cs="Times New Roman"/>
          <w:sz w:val="24"/>
          <w:szCs w:val="24"/>
          <w:lang w:val="en-US" w:eastAsia="ru-RU"/>
        </w:rPr>
        <w:t>IEC</w:t>
      </w:r>
      <w:r w:rsidR="00210B6B">
        <w:rPr>
          <w:rFonts w:ascii="Times New Roman" w:eastAsia="Times New Roman" w:hAnsi="Times New Roman" w:cs="Times New Roman"/>
          <w:sz w:val="24"/>
          <w:szCs w:val="24"/>
          <w:lang w:eastAsia="ru-RU"/>
        </w:rPr>
        <w:t xml:space="preserve"> 17065:2012 </w:t>
      </w:r>
      <w:r w:rsidR="00C420B9" w:rsidRPr="00C420B9">
        <w:rPr>
          <w:rFonts w:ascii="Times New Roman" w:eastAsia="Times New Roman" w:hAnsi="Times New Roman" w:cs="Times New Roman"/>
          <w:sz w:val="24"/>
          <w:szCs w:val="24"/>
          <w:lang w:eastAsia="ru-RU"/>
        </w:rPr>
        <w:t>Оценка соответствия. Требования</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к</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органам</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сертифицирующим</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продукцию</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процессы</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и</w:t>
      </w:r>
      <w:r w:rsidR="00C420B9" w:rsidRPr="00A76841">
        <w:rPr>
          <w:rFonts w:ascii="Times New Roman" w:eastAsia="Times New Roman" w:hAnsi="Times New Roman" w:cs="Times New Roman"/>
          <w:sz w:val="24"/>
          <w:szCs w:val="24"/>
          <w:lang w:eastAsia="ru-RU"/>
        </w:rPr>
        <w:t xml:space="preserve"> </w:t>
      </w:r>
      <w:r w:rsidR="00C420B9" w:rsidRPr="00C420B9">
        <w:rPr>
          <w:rFonts w:ascii="Times New Roman" w:eastAsia="Times New Roman" w:hAnsi="Times New Roman" w:cs="Times New Roman"/>
          <w:sz w:val="24"/>
          <w:szCs w:val="24"/>
          <w:lang w:eastAsia="ru-RU"/>
        </w:rPr>
        <w:t>услуги</w:t>
      </w:r>
      <w:r w:rsidR="00210B6B" w:rsidRPr="00A76841">
        <w:rPr>
          <w:rFonts w:ascii="Times New Roman" w:eastAsia="Times New Roman" w:hAnsi="Times New Roman" w:cs="Times New Roman"/>
          <w:sz w:val="24"/>
          <w:szCs w:val="24"/>
          <w:lang w:eastAsia="ru-RU"/>
        </w:rPr>
        <w:t xml:space="preserve"> (</w:t>
      </w:r>
      <w:r w:rsidR="00210B6B">
        <w:rPr>
          <w:rFonts w:ascii="Times New Roman" w:eastAsia="Times New Roman" w:hAnsi="Times New Roman" w:cs="Times New Roman"/>
          <w:sz w:val="24"/>
          <w:szCs w:val="24"/>
          <w:lang w:val="en-US" w:eastAsia="ru-RU"/>
        </w:rPr>
        <w:t>Conformity</w:t>
      </w:r>
      <w:r w:rsidR="00210B6B" w:rsidRPr="00A76841">
        <w:rPr>
          <w:rFonts w:ascii="Times New Roman" w:eastAsia="Times New Roman" w:hAnsi="Times New Roman" w:cs="Times New Roman"/>
          <w:sz w:val="24"/>
          <w:szCs w:val="24"/>
          <w:lang w:eastAsia="ru-RU"/>
        </w:rPr>
        <w:t xml:space="preserve"> </w:t>
      </w:r>
      <w:r w:rsidR="00210B6B">
        <w:rPr>
          <w:rFonts w:ascii="Times New Roman" w:eastAsia="Times New Roman" w:hAnsi="Times New Roman" w:cs="Times New Roman"/>
          <w:sz w:val="24"/>
          <w:szCs w:val="24"/>
          <w:lang w:val="en-US" w:eastAsia="ru-RU"/>
        </w:rPr>
        <w:t>assessment</w:t>
      </w:r>
      <w:r w:rsidR="00A76841">
        <w:rPr>
          <w:rFonts w:ascii="Times New Roman" w:eastAsia="Times New Roman" w:hAnsi="Times New Roman" w:cs="Times New Roman"/>
          <w:sz w:val="24"/>
          <w:szCs w:val="24"/>
          <w:lang w:eastAsia="ru-RU"/>
        </w:rPr>
        <w:t xml:space="preserve">. </w:t>
      </w:r>
      <w:r w:rsidR="00210B6B" w:rsidRPr="00210B6B">
        <w:rPr>
          <w:rFonts w:ascii="Times New Roman" w:eastAsia="Times New Roman" w:hAnsi="Times New Roman" w:cs="Times New Roman"/>
          <w:sz w:val="24"/>
          <w:szCs w:val="24"/>
          <w:lang w:val="en-US" w:eastAsia="ru-RU"/>
        </w:rPr>
        <w:t>Requirements</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for</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bodies</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certifying</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products</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processes</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and</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services</w:t>
      </w:r>
      <w:r w:rsidR="00210B6B" w:rsidRPr="00A76841">
        <w:rPr>
          <w:rFonts w:ascii="Times New Roman" w:eastAsia="Times New Roman" w:hAnsi="Times New Roman" w:cs="Times New Roman"/>
          <w:sz w:val="24"/>
          <w:szCs w:val="24"/>
          <w:lang w:val="en-US" w:eastAsia="ru-RU"/>
        </w:rPr>
        <w:t xml:space="preserve">). </w:t>
      </w:r>
    </w:p>
    <w:p w:rsidR="005C0ED0" w:rsidRPr="00B22AB7" w:rsidRDefault="005C0ED0" w:rsidP="00A4588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C420B9">
        <w:rPr>
          <w:rFonts w:ascii="Times New Roman" w:eastAsia="Times New Roman" w:hAnsi="Times New Roman" w:cs="Times New Roman"/>
          <w:sz w:val="24"/>
          <w:szCs w:val="24"/>
          <w:lang w:val="en-US" w:eastAsia="ru-RU"/>
        </w:rPr>
        <w:t>[2]</w:t>
      </w:r>
      <w:r w:rsidRPr="005C0ED0">
        <w:rPr>
          <w:rFonts w:ascii="Times New Roman" w:eastAsia="Times New Roman" w:hAnsi="Times New Roman" w:cs="Times New Roman"/>
          <w:sz w:val="24"/>
          <w:szCs w:val="24"/>
          <w:lang w:val="en-US" w:eastAsia="ru-RU"/>
        </w:rPr>
        <w:t> </w:t>
      </w:r>
      <w:r w:rsidR="00C420B9" w:rsidRPr="00C420B9">
        <w:rPr>
          <w:rFonts w:ascii="Times New Roman" w:eastAsia="Times New Roman" w:hAnsi="Times New Roman" w:cs="Times New Roman"/>
          <w:sz w:val="24"/>
          <w:szCs w:val="24"/>
          <w:lang w:val="en-US" w:eastAsia="ru-RU"/>
        </w:rPr>
        <w:t>ISO 19011 Руководство по аудиту</w:t>
      </w:r>
      <w:r w:rsidR="00A76841">
        <w:rPr>
          <w:rFonts w:ascii="Times New Roman" w:eastAsia="Times New Roman" w:hAnsi="Times New Roman" w:cs="Times New Roman"/>
          <w:sz w:val="24"/>
          <w:szCs w:val="24"/>
          <w:lang w:val="en-US" w:eastAsia="ru-RU"/>
        </w:rPr>
        <w:t xml:space="preserve"> систем менеджмента (</w:t>
      </w:r>
      <w:r w:rsidR="00C420B9" w:rsidRPr="00C420B9">
        <w:rPr>
          <w:rFonts w:ascii="Times New Roman" w:eastAsia="Times New Roman" w:hAnsi="Times New Roman" w:cs="Times New Roman"/>
          <w:sz w:val="24"/>
          <w:szCs w:val="24"/>
          <w:lang w:val="en-US" w:eastAsia="ru-RU"/>
        </w:rPr>
        <w:t>Guidelines for auditing management systems).</w:t>
      </w:r>
    </w:p>
    <w:p w:rsidR="00A45888" w:rsidRPr="00A76841" w:rsidRDefault="00A45888" w:rsidP="00210B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C420B9">
        <w:rPr>
          <w:rFonts w:ascii="Times New Roman" w:eastAsia="Times New Roman" w:hAnsi="Times New Roman" w:cs="Times New Roman"/>
          <w:sz w:val="24"/>
          <w:szCs w:val="24"/>
          <w:lang w:eastAsia="ru-RU"/>
        </w:rPr>
        <w:t>[3]</w:t>
      </w:r>
      <w:r w:rsidRPr="005C0ED0">
        <w:rPr>
          <w:rFonts w:ascii="Times New Roman" w:eastAsia="Times New Roman" w:hAnsi="Times New Roman" w:cs="Times New Roman"/>
          <w:sz w:val="24"/>
          <w:szCs w:val="24"/>
          <w:lang w:val="en-US" w:eastAsia="ru-RU"/>
        </w:rPr>
        <w:t> </w:t>
      </w:r>
      <w:r w:rsidR="00C420B9" w:rsidRPr="00C420B9">
        <w:rPr>
          <w:rFonts w:ascii="Times New Roman" w:eastAsia="Times New Roman" w:hAnsi="Times New Roman" w:cs="Times New Roman"/>
          <w:sz w:val="24"/>
          <w:szCs w:val="24"/>
          <w:lang w:val="en-US" w:eastAsia="ru-RU"/>
        </w:rPr>
        <w:t>ISO</w:t>
      </w:r>
      <w:r w:rsidR="00C420B9" w:rsidRPr="00C420B9">
        <w:rPr>
          <w:rFonts w:ascii="Times New Roman" w:eastAsia="Times New Roman" w:hAnsi="Times New Roman" w:cs="Times New Roman"/>
          <w:sz w:val="24"/>
          <w:szCs w:val="24"/>
          <w:lang w:eastAsia="ru-RU"/>
        </w:rPr>
        <w:t>/</w:t>
      </w:r>
      <w:r w:rsidR="00C420B9" w:rsidRPr="00C420B9">
        <w:rPr>
          <w:rFonts w:ascii="Times New Roman" w:eastAsia="Times New Roman" w:hAnsi="Times New Roman" w:cs="Times New Roman"/>
          <w:sz w:val="24"/>
          <w:szCs w:val="24"/>
          <w:lang w:val="en-US" w:eastAsia="ru-RU"/>
        </w:rPr>
        <w:t>TS</w:t>
      </w:r>
      <w:r w:rsidR="00210B6B">
        <w:rPr>
          <w:rFonts w:ascii="Times New Roman" w:eastAsia="Times New Roman" w:hAnsi="Times New Roman" w:cs="Times New Roman"/>
          <w:sz w:val="24"/>
          <w:szCs w:val="24"/>
          <w:lang w:eastAsia="ru-RU"/>
        </w:rPr>
        <w:t xml:space="preserve"> 22003 </w:t>
      </w:r>
      <w:r w:rsidR="00C420B9" w:rsidRPr="00C420B9">
        <w:rPr>
          <w:rFonts w:ascii="Times New Roman" w:eastAsia="Times New Roman" w:hAnsi="Times New Roman" w:cs="Times New Roman"/>
          <w:sz w:val="24"/>
          <w:szCs w:val="24"/>
          <w:lang w:eastAsia="ru-RU"/>
        </w:rPr>
        <w:t>Системы менеджмента безопасности пищевых продуктов. Требования к органам, выполняющим аудит и сертификацию систем менеджмента безопасности пищевых продуктов</w:t>
      </w:r>
      <w:r w:rsidR="00210B6B">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eastAsia="ru-RU"/>
        </w:rPr>
        <w:t xml:space="preserve">Food safety management systems. </w:t>
      </w:r>
      <w:r w:rsidR="00210B6B" w:rsidRPr="00A76841">
        <w:rPr>
          <w:rFonts w:ascii="Times New Roman" w:eastAsia="Times New Roman" w:hAnsi="Times New Roman" w:cs="Times New Roman"/>
          <w:sz w:val="24"/>
          <w:szCs w:val="24"/>
          <w:lang w:val="en-US" w:eastAsia="ru-RU"/>
        </w:rPr>
        <w:t xml:space="preserve">Requirements for bodies providing audit and </w:t>
      </w:r>
      <w:r w:rsidR="00210B6B" w:rsidRPr="00210B6B">
        <w:rPr>
          <w:rFonts w:ascii="Times New Roman" w:eastAsia="Times New Roman" w:hAnsi="Times New Roman" w:cs="Times New Roman"/>
          <w:sz w:val="24"/>
          <w:szCs w:val="24"/>
          <w:lang w:val="en-US" w:eastAsia="ru-RU"/>
        </w:rPr>
        <w:t>certification</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of</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food</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safety</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management</w:t>
      </w:r>
      <w:r w:rsidR="00210B6B"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systems</w:t>
      </w:r>
      <w:r w:rsidR="00210B6B" w:rsidRPr="00A76841">
        <w:rPr>
          <w:rFonts w:ascii="Times New Roman" w:eastAsia="Times New Roman" w:hAnsi="Times New Roman" w:cs="Times New Roman"/>
          <w:sz w:val="24"/>
          <w:szCs w:val="24"/>
          <w:lang w:val="en-US" w:eastAsia="ru-RU"/>
        </w:rPr>
        <w:t>).</w:t>
      </w:r>
    </w:p>
    <w:p w:rsidR="005C0ED0" w:rsidRPr="00210B6B" w:rsidRDefault="00A45888" w:rsidP="00210B6B">
      <w:pPr>
        <w:widowControl w:val="0"/>
        <w:tabs>
          <w:tab w:val="left" w:pos="1635"/>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C420B9">
        <w:rPr>
          <w:rFonts w:ascii="Times New Roman" w:eastAsia="Times New Roman" w:hAnsi="Times New Roman" w:cs="Times New Roman"/>
          <w:sz w:val="24"/>
          <w:szCs w:val="24"/>
          <w:lang w:eastAsia="ru-RU"/>
        </w:rPr>
        <w:t>[4]</w:t>
      </w:r>
      <w:r w:rsidRPr="005C0ED0">
        <w:rPr>
          <w:rFonts w:ascii="Times New Roman" w:eastAsia="Times New Roman" w:hAnsi="Times New Roman" w:cs="Times New Roman"/>
          <w:sz w:val="24"/>
          <w:szCs w:val="24"/>
          <w:lang w:val="en-US" w:eastAsia="ru-RU"/>
        </w:rPr>
        <w:t> </w:t>
      </w:r>
      <w:r w:rsidR="006A7607" w:rsidRPr="006A7607">
        <w:rPr>
          <w:rFonts w:ascii="Times New Roman" w:eastAsia="Times New Roman" w:hAnsi="Times New Roman" w:cs="Times New Roman"/>
          <w:sz w:val="24"/>
          <w:szCs w:val="24"/>
          <w:lang w:val="en-US" w:eastAsia="ru-RU"/>
        </w:rPr>
        <w:t>ISO</w:t>
      </w:r>
      <w:r w:rsidR="006A7607" w:rsidRPr="006A7607">
        <w:rPr>
          <w:rFonts w:ascii="Times New Roman" w:eastAsia="Times New Roman" w:hAnsi="Times New Roman" w:cs="Times New Roman"/>
          <w:sz w:val="24"/>
          <w:szCs w:val="24"/>
          <w:lang w:eastAsia="ru-RU"/>
        </w:rPr>
        <w:t>/</w:t>
      </w:r>
      <w:r w:rsidR="006A7607" w:rsidRPr="006A7607">
        <w:rPr>
          <w:rFonts w:ascii="Times New Roman" w:eastAsia="Times New Roman" w:hAnsi="Times New Roman" w:cs="Times New Roman"/>
          <w:sz w:val="24"/>
          <w:szCs w:val="24"/>
          <w:lang w:val="en-US" w:eastAsia="ru-RU"/>
        </w:rPr>
        <w:t>IEC</w:t>
      </w:r>
      <w:r w:rsidR="00210B6B">
        <w:rPr>
          <w:rFonts w:ascii="Times New Roman" w:eastAsia="Times New Roman" w:hAnsi="Times New Roman" w:cs="Times New Roman"/>
          <w:sz w:val="24"/>
          <w:szCs w:val="24"/>
          <w:lang w:eastAsia="ru-RU"/>
        </w:rPr>
        <w:t xml:space="preserve"> 27006 </w:t>
      </w:r>
      <w:r w:rsidR="006A7607" w:rsidRPr="006A7607">
        <w:rPr>
          <w:rFonts w:ascii="Times New Roman" w:eastAsia="Times New Roman" w:hAnsi="Times New Roman" w:cs="Times New Roman"/>
          <w:sz w:val="24"/>
          <w:szCs w:val="24"/>
          <w:lang w:eastAsia="ru-RU"/>
        </w:rPr>
        <w:t>Информационные технологии. Методы и средства обеспечения безопасности. Требования</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для</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органов</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обеспечивающих</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аудит</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и</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сертификацию</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систем</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менеджмента</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информационной</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безопасности</w:t>
      </w:r>
      <w:r w:rsidR="00A76841"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Information</w:t>
      </w:r>
      <w:r w:rsidR="00A76841"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technology</w:t>
      </w:r>
      <w:r w:rsid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Security techniques</w:t>
      </w:r>
      <w:r w:rsidR="00A76841" w:rsidRPr="00A76841">
        <w:rPr>
          <w:rFonts w:ascii="Times New Roman" w:eastAsia="Times New Roman" w:hAnsi="Times New Roman" w:cs="Times New Roman"/>
          <w:sz w:val="24"/>
          <w:szCs w:val="24"/>
          <w:lang w:val="en-US" w:eastAsia="ru-RU"/>
        </w:rPr>
        <w:t xml:space="preserve">. </w:t>
      </w:r>
      <w:r w:rsidR="00210B6B" w:rsidRPr="00210B6B">
        <w:rPr>
          <w:rFonts w:ascii="Times New Roman" w:eastAsia="Times New Roman" w:hAnsi="Times New Roman" w:cs="Times New Roman"/>
          <w:sz w:val="24"/>
          <w:szCs w:val="24"/>
          <w:lang w:val="en-US" w:eastAsia="ru-RU"/>
        </w:rPr>
        <w:t xml:space="preserve">Requirements for bodies providing audit and certification of information security management systems). </w:t>
      </w:r>
    </w:p>
    <w:p w:rsidR="005C0ED0" w:rsidRPr="00210B6B" w:rsidRDefault="00A45888" w:rsidP="00210B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6A7607">
        <w:rPr>
          <w:rFonts w:ascii="Times New Roman" w:eastAsia="Times New Roman" w:hAnsi="Times New Roman" w:cs="Times New Roman"/>
          <w:sz w:val="24"/>
          <w:szCs w:val="24"/>
          <w:lang w:eastAsia="ru-RU"/>
        </w:rPr>
        <w:t>[5]</w:t>
      </w:r>
      <w:r w:rsidRPr="005C0ED0">
        <w:rPr>
          <w:rFonts w:ascii="Times New Roman" w:eastAsia="Times New Roman" w:hAnsi="Times New Roman" w:cs="Times New Roman"/>
          <w:sz w:val="24"/>
          <w:szCs w:val="24"/>
          <w:lang w:val="en-US" w:eastAsia="ru-RU"/>
        </w:rPr>
        <w:t> </w:t>
      </w:r>
      <w:r w:rsidR="006A7607" w:rsidRPr="006A7607">
        <w:rPr>
          <w:rFonts w:ascii="Times New Roman" w:eastAsia="Times New Roman" w:hAnsi="Times New Roman" w:cs="Times New Roman"/>
          <w:sz w:val="24"/>
          <w:szCs w:val="24"/>
          <w:lang w:val="en-US" w:eastAsia="ru-RU"/>
        </w:rPr>
        <w:t>ISO</w:t>
      </w:r>
      <w:r w:rsidR="00210B6B">
        <w:rPr>
          <w:rFonts w:ascii="Times New Roman" w:eastAsia="Times New Roman" w:hAnsi="Times New Roman" w:cs="Times New Roman"/>
          <w:sz w:val="24"/>
          <w:szCs w:val="24"/>
          <w:lang w:eastAsia="ru-RU"/>
        </w:rPr>
        <w:t xml:space="preserve"> 28003 </w:t>
      </w:r>
      <w:r w:rsidR="006A7607" w:rsidRPr="006A7607">
        <w:rPr>
          <w:rFonts w:ascii="Times New Roman" w:eastAsia="Times New Roman" w:hAnsi="Times New Roman" w:cs="Times New Roman"/>
          <w:sz w:val="24"/>
          <w:szCs w:val="24"/>
          <w:lang w:eastAsia="ru-RU"/>
        </w:rPr>
        <w:t>Системы менеджмента безопасности для цепи поставок. Требования</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к</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органам</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аудита</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и</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сертификации</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систем</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менеджмента</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безопасности</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цепи</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поставок</w:t>
      </w:r>
      <w:r w:rsidR="00A76841" w:rsidRPr="00A76841">
        <w:rPr>
          <w:rFonts w:ascii="Times New Roman" w:eastAsia="Times New Roman" w:hAnsi="Times New Roman" w:cs="Times New Roman"/>
          <w:sz w:val="24"/>
          <w:szCs w:val="24"/>
          <w:lang w:eastAsia="ru-RU"/>
        </w:rPr>
        <w:t xml:space="preserve">                (</w:t>
      </w:r>
      <w:r w:rsidR="00210B6B" w:rsidRPr="00210B6B">
        <w:rPr>
          <w:rFonts w:ascii="Times New Roman" w:eastAsia="Times New Roman" w:hAnsi="Times New Roman" w:cs="Times New Roman"/>
          <w:sz w:val="24"/>
          <w:szCs w:val="24"/>
          <w:lang w:val="en-US" w:eastAsia="ru-RU"/>
        </w:rPr>
        <w:t>Security</w:t>
      </w:r>
      <w:r w:rsidR="00210B6B" w:rsidRPr="00A76841">
        <w:rPr>
          <w:rFonts w:ascii="Times New Roman" w:eastAsia="Times New Roman" w:hAnsi="Times New Roman" w:cs="Times New Roman"/>
          <w:sz w:val="24"/>
          <w:szCs w:val="24"/>
          <w:lang w:eastAsia="ru-RU"/>
        </w:rPr>
        <w:t xml:space="preserve"> </w:t>
      </w:r>
      <w:r w:rsidR="00210B6B" w:rsidRPr="00210B6B">
        <w:rPr>
          <w:rFonts w:ascii="Times New Roman" w:eastAsia="Times New Roman" w:hAnsi="Times New Roman" w:cs="Times New Roman"/>
          <w:sz w:val="24"/>
          <w:szCs w:val="24"/>
          <w:lang w:val="en-US" w:eastAsia="ru-RU"/>
        </w:rPr>
        <w:t>management</w:t>
      </w:r>
      <w:r w:rsidR="00210B6B" w:rsidRPr="00A76841">
        <w:rPr>
          <w:rFonts w:ascii="Times New Roman" w:eastAsia="Times New Roman" w:hAnsi="Times New Roman" w:cs="Times New Roman"/>
          <w:sz w:val="24"/>
          <w:szCs w:val="24"/>
          <w:lang w:eastAsia="ru-RU"/>
        </w:rPr>
        <w:t xml:space="preserve"> </w:t>
      </w:r>
      <w:r w:rsidR="00210B6B" w:rsidRPr="00210B6B">
        <w:rPr>
          <w:rFonts w:ascii="Times New Roman" w:eastAsia="Times New Roman" w:hAnsi="Times New Roman" w:cs="Times New Roman"/>
          <w:sz w:val="24"/>
          <w:szCs w:val="24"/>
          <w:lang w:val="en-US" w:eastAsia="ru-RU"/>
        </w:rPr>
        <w:t>systems</w:t>
      </w:r>
      <w:r w:rsidR="00210B6B"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for</w:t>
      </w:r>
      <w:r w:rsidR="00A76841"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the</w:t>
      </w:r>
      <w:r w:rsidR="00A76841"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supply</w:t>
      </w:r>
      <w:r w:rsidR="00A76841"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chain</w:t>
      </w:r>
      <w:r w:rsidR="00A76841">
        <w:rPr>
          <w:rFonts w:ascii="Times New Roman" w:eastAsia="Times New Roman" w:hAnsi="Times New Roman" w:cs="Times New Roman"/>
          <w:sz w:val="24"/>
          <w:szCs w:val="24"/>
          <w:lang w:eastAsia="ru-RU"/>
        </w:rPr>
        <w:t xml:space="preserve">. </w:t>
      </w:r>
      <w:r w:rsidR="00210B6B" w:rsidRPr="00210B6B">
        <w:rPr>
          <w:rFonts w:ascii="Times New Roman" w:eastAsia="Times New Roman" w:hAnsi="Times New Roman" w:cs="Times New Roman"/>
          <w:sz w:val="24"/>
          <w:szCs w:val="24"/>
          <w:lang w:val="en-US" w:eastAsia="ru-RU"/>
        </w:rPr>
        <w:t xml:space="preserve">Requirements for bodies providing audit and certification of supply chain security management systems). </w:t>
      </w:r>
    </w:p>
    <w:p w:rsidR="00C420B9" w:rsidRPr="00210B6B" w:rsidRDefault="00C420B9" w:rsidP="00C420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A51500">
        <w:rPr>
          <w:rFonts w:ascii="Times New Roman" w:eastAsia="Times New Roman" w:hAnsi="Times New Roman" w:cs="Times New Roman"/>
          <w:sz w:val="24"/>
          <w:szCs w:val="24"/>
          <w:lang w:eastAsia="ru-RU"/>
        </w:rPr>
        <w:t>[6]</w:t>
      </w:r>
      <w:r w:rsidRPr="005C0ED0">
        <w:rPr>
          <w:rFonts w:ascii="Times New Roman" w:eastAsia="Times New Roman" w:hAnsi="Times New Roman" w:cs="Times New Roman"/>
          <w:sz w:val="24"/>
          <w:szCs w:val="24"/>
          <w:lang w:val="en-US" w:eastAsia="ru-RU"/>
        </w:rPr>
        <w:t> </w:t>
      </w:r>
      <w:r w:rsidR="006A7607" w:rsidRPr="006A7607">
        <w:rPr>
          <w:rFonts w:ascii="Times New Roman" w:eastAsia="Times New Roman" w:hAnsi="Times New Roman" w:cs="Times New Roman"/>
          <w:sz w:val="24"/>
          <w:szCs w:val="24"/>
          <w:lang w:val="en-US" w:eastAsia="ru-RU"/>
        </w:rPr>
        <w:t>ISO</w:t>
      </w:r>
      <w:r w:rsidR="00210B6B" w:rsidRPr="00A51500">
        <w:rPr>
          <w:rFonts w:ascii="Times New Roman" w:eastAsia="Times New Roman" w:hAnsi="Times New Roman" w:cs="Times New Roman"/>
          <w:sz w:val="24"/>
          <w:szCs w:val="24"/>
          <w:lang w:eastAsia="ru-RU"/>
        </w:rPr>
        <w:t xml:space="preserve"> 31000 </w:t>
      </w:r>
      <w:r w:rsidR="006A7607" w:rsidRPr="006A7607">
        <w:rPr>
          <w:rFonts w:ascii="Times New Roman" w:eastAsia="Times New Roman" w:hAnsi="Times New Roman" w:cs="Times New Roman"/>
          <w:sz w:val="24"/>
          <w:szCs w:val="24"/>
          <w:lang w:eastAsia="ru-RU"/>
        </w:rPr>
        <w:t>Менеджмент</w:t>
      </w:r>
      <w:r w:rsidR="006A7607" w:rsidRPr="00A51500">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рисков</w:t>
      </w:r>
      <w:r w:rsidR="006A7607" w:rsidRPr="00A51500">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Принципы</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и</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руководящие</w:t>
      </w:r>
      <w:r w:rsidR="006A7607" w:rsidRPr="00A76841">
        <w:rPr>
          <w:rFonts w:ascii="Times New Roman" w:eastAsia="Times New Roman" w:hAnsi="Times New Roman" w:cs="Times New Roman"/>
          <w:sz w:val="24"/>
          <w:szCs w:val="24"/>
          <w:lang w:eastAsia="ru-RU"/>
        </w:rPr>
        <w:t xml:space="preserve"> </w:t>
      </w:r>
      <w:r w:rsidR="006A7607" w:rsidRPr="006A7607">
        <w:rPr>
          <w:rFonts w:ascii="Times New Roman" w:eastAsia="Times New Roman" w:hAnsi="Times New Roman" w:cs="Times New Roman"/>
          <w:sz w:val="24"/>
          <w:szCs w:val="24"/>
          <w:lang w:eastAsia="ru-RU"/>
        </w:rPr>
        <w:t>указания</w:t>
      </w:r>
      <w:r w:rsidR="00210B6B"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Risk</w:t>
      </w:r>
      <w:r w:rsidR="00A76841" w:rsidRPr="00A76841">
        <w:rPr>
          <w:rFonts w:ascii="Times New Roman" w:eastAsia="Times New Roman" w:hAnsi="Times New Roman" w:cs="Times New Roman"/>
          <w:sz w:val="24"/>
          <w:szCs w:val="24"/>
          <w:lang w:eastAsia="ru-RU"/>
        </w:rPr>
        <w:t xml:space="preserve"> </w:t>
      </w:r>
      <w:r w:rsidR="00A76841">
        <w:rPr>
          <w:rFonts w:ascii="Times New Roman" w:eastAsia="Times New Roman" w:hAnsi="Times New Roman" w:cs="Times New Roman"/>
          <w:sz w:val="24"/>
          <w:szCs w:val="24"/>
          <w:lang w:val="en-US" w:eastAsia="ru-RU"/>
        </w:rPr>
        <w:t>management</w:t>
      </w:r>
      <w:r w:rsidR="00A76841">
        <w:rPr>
          <w:rFonts w:ascii="Times New Roman" w:eastAsia="Times New Roman" w:hAnsi="Times New Roman" w:cs="Times New Roman"/>
          <w:sz w:val="24"/>
          <w:szCs w:val="24"/>
          <w:lang w:eastAsia="ru-RU"/>
        </w:rPr>
        <w:t xml:space="preserve">. </w:t>
      </w:r>
      <w:r w:rsidR="00210B6B" w:rsidRPr="00210B6B">
        <w:rPr>
          <w:rFonts w:ascii="Times New Roman" w:eastAsia="Times New Roman" w:hAnsi="Times New Roman" w:cs="Times New Roman"/>
          <w:sz w:val="24"/>
          <w:szCs w:val="24"/>
          <w:lang w:val="en-US" w:eastAsia="ru-RU"/>
        </w:rPr>
        <w:t xml:space="preserve">Principles and guidelines). </w:t>
      </w:r>
    </w:p>
    <w:p w:rsidR="00C420B9" w:rsidRPr="00A76841" w:rsidRDefault="00C420B9" w:rsidP="00C420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6A7607">
        <w:rPr>
          <w:rFonts w:ascii="Times New Roman" w:eastAsia="Times New Roman" w:hAnsi="Times New Roman" w:cs="Times New Roman"/>
          <w:sz w:val="24"/>
          <w:szCs w:val="24"/>
          <w:lang w:val="en-US" w:eastAsia="ru-RU"/>
        </w:rPr>
        <w:t>[7]</w:t>
      </w:r>
      <w:r w:rsidR="00A76841" w:rsidRPr="00A76841">
        <w:rPr>
          <w:lang w:val="en-US"/>
        </w:rPr>
        <w:t xml:space="preserve"> </w:t>
      </w:r>
      <w:r w:rsidR="00A76841" w:rsidRPr="00A76841">
        <w:rPr>
          <w:rFonts w:ascii="Times New Roman" w:eastAsia="Times New Roman" w:hAnsi="Times New Roman" w:cs="Times New Roman"/>
          <w:sz w:val="24"/>
          <w:szCs w:val="24"/>
          <w:lang w:val="en-US" w:eastAsia="ru-RU"/>
        </w:rPr>
        <w:t>IAF MD1, IAF обязательный документ для сертификации нескольких объектов на основе отбора проб</w:t>
      </w:r>
      <w:r w:rsidRPr="005C0ED0">
        <w:rPr>
          <w:rFonts w:ascii="Times New Roman" w:eastAsia="Times New Roman" w:hAnsi="Times New Roman" w:cs="Times New Roman"/>
          <w:sz w:val="24"/>
          <w:szCs w:val="24"/>
          <w:lang w:val="en-US" w:eastAsia="ru-RU"/>
        </w:rPr>
        <w:t> </w:t>
      </w:r>
      <w:r w:rsidR="00A76841" w:rsidRPr="00A76841">
        <w:rPr>
          <w:rFonts w:ascii="Times New Roman" w:eastAsia="Times New Roman" w:hAnsi="Times New Roman" w:cs="Times New Roman"/>
          <w:sz w:val="24"/>
          <w:szCs w:val="24"/>
          <w:lang w:val="en-US" w:eastAsia="ru-RU"/>
        </w:rPr>
        <w:t>(</w:t>
      </w:r>
      <w:r w:rsidR="006A7607" w:rsidRPr="006A7607">
        <w:rPr>
          <w:rFonts w:ascii="Times New Roman" w:eastAsia="Times New Roman" w:hAnsi="Times New Roman" w:cs="Times New Roman"/>
          <w:sz w:val="24"/>
          <w:szCs w:val="24"/>
          <w:lang w:val="en-US" w:eastAsia="ru-RU"/>
        </w:rPr>
        <w:t>IAF MD1, IAF mandatory document for the certification of multiple sites based on sampling</w:t>
      </w:r>
      <w:r w:rsidR="00A76841" w:rsidRPr="00A76841">
        <w:rPr>
          <w:rFonts w:ascii="Times New Roman" w:eastAsia="Times New Roman" w:hAnsi="Times New Roman" w:cs="Times New Roman"/>
          <w:sz w:val="24"/>
          <w:szCs w:val="24"/>
          <w:lang w:val="en-US" w:eastAsia="ru-RU"/>
        </w:rPr>
        <w:t xml:space="preserve">). </w:t>
      </w:r>
    </w:p>
    <w:p w:rsidR="00C420B9" w:rsidRPr="004F18CA" w:rsidRDefault="00C420B9" w:rsidP="00C420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6A7607">
        <w:rPr>
          <w:rFonts w:ascii="Times New Roman" w:eastAsia="Times New Roman" w:hAnsi="Times New Roman" w:cs="Times New Roman"/>
          <w:sz w:val="24"/>
          <w:szCs w:val="24"/>
          <w:lang w:val="en-US" w:eastAsia="ru-RU"/>
        </w:rPr>
        <w:t>[8]</w:t>
      </w:r>
      <w:r w:rsidR="00A76841" w:rsidRPr="00A76841">
        <w:rPr>
          <w:lang w:val="en-US"/>
        </w:rPr>
        <w:t xml:space="preserve"> </w:t>
      </w:r>
      <w:r w:rsidR="00A76841" w:rsidRPr="00A76841">
        <w:rPr>
          <w:rFonts w:ascii="Times New Roman" w:eastAsia="Times New Roman" w:hAnsi="Times New Roman" w:cs="Times New Roman"/>
          <w:sz w:val="24"/>
          <w:szCs w:val="24"/>
          <w:lang w:val="en-US" w:eastAsia="ru-RU"/>
        </w:rPr>
        <w:t>IAF MD5, обязательный документ IAF для проведения аудита СМК и EMS</w:t>
      </w:r>
      <w:r w:rsidRPr="005C0ED0">
        <w:rPr>
          <w:rFonts w:ascii="Times New Roman" w:eastAsia="Times New Roman" w:hAnsi="Times New Roman" w:cs="Times New Roman"/>
          <w:sz w:val="24"/>
          <w:szCs w:val="24"/>
          <w:lang w:val="en-US" w:eastAsia="ru-RU"/>
        </w:rPr>
        <w:t> </w:t>
      </w:r>
      <w:r w:rsidR="004F18CA" w:rsidRPr="004F18CA">
        <w:rPr>
          <w:rFonts w:ascii="Times New Roman" w:eastAsia="Times New Roman" w:hAnsi="Times New Roman" w:cs="Times New Roman"/>
          <w:sz w:val="24"/>
          <w:szCs w:val="24"/>
          <w:lang w:val="en-US" w:eastAsia="ru-RU"/>
        </w:rPr>
        <w:t>(</w:t>
      </w:r>
      <w:r w:rsidR="006A7607" w:rsidRPr="006A7607">
        <w:rPr>
          <w:rFonts w:ascii="Times New Roman" w:eastAsia="Times New Roman" w:hAnsi="Times New Roman" w:cs="Times New Roman"/>
          <w:sz w:val="24"/>
          <w:szCs w:val="24"/>
          <w:lang w:val="en-US" w:eastAsia="ru-RU"/>
        </w:rPr>
        <w:t>IAF MD5, IAF mandatory document for duration of QMS and EMS audits</w:t>
      </w:r>
      <w:r w:rsidR="004F18CA" w:rsidRPr="004F18CA">
        <w:rPr>
          <w:rFonts w:ascii="Times New Roman" w:eastAsia="Times New Roman" w:hAnsi="Times New Roman" w:cs="Times New Roman"/>
          <w:sz w:val="24"/>
          <w:szCs w:val="24"/>
          <w:lang w:val="en-US" w:eastAsia="ru-RU"/>
        </w:rPr>
        <w:t xml:space="preserve">). </w:t>
      </w:r>
    </w:p>
    <w:p w:rsidR="00C420B9" w:rsidRPr="004F18CA" w:rsidRDefault="00C420B9" w:rsidP="00C420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6A7607">
        <w:rPr>
          <w:rFonts w:ascii="Times New Roman" w:eastAsia="Times New Roman" w:hAnsi="Times New Roman" w:cs="Times New Roman"/>
          <w:sz w:val="24"/>
          <w:szCs w:val="24"/>
          <w:lang w:val="en-US" w:eastAsia="ru-RU"/>
        </w:rPr>
        <w:t>[9]</w:t>
      </w:r>
      <w:r w:rsidRPr="005C0ED0">
        <w:rPr>
          <w:rFonts w:ascii="Times New Roman" w:eastAsia="Times New Roman" w:hAnsi="Times New Roman" w:cs="Times New Roman"/>
          <w:sz w:val="24"/>
          <w:szCs w:val="24"/>
          <w:lang w:val="en-US" w:eastAsia="ru-RU"/>
        </w:rPr>
        <w:t> </w:t>
      </w:r>
      <w:r w:rsidR="004F18CA" w:rsidRPr="004F18CA">
        <w:rPr>
          <w:rFonts w:ascii="Times New Roman" w:eastAsia="Times New Roman" w:hAnsi="Times New Roman" w:cs="Times New Roman"/>
          <w:sz w:val="24"/>
          <w:szCs w:val="24"/>
          <w:lang w:val="en-US" w:eastAsia="ru-RU"/>
        </w:rPr>
        <w:t>IAF MD11, IAF обязательные документ</w:t>
      </w:r>
      <w:r w:rsidR="004F18CA">
        <w:rPr>
          <w:rFonts w:ascii="Times New Roman" w:eastAsia="Times New Roman" w:hAnsi="Times New Roman" w:cs="Times New Roman"/>
          <w:sz w:val="24"/>
          <w:szCs w:val="24"/>
          <w:lang w:val="en-US" w:eastAsia="ru-RU"/>
        </w:rPr>
        <w:t>ы по применению стандарта ISO/</w:t>
      </w:r>
      <w:r w:rsidR="004F18CA" w:rsidRPr="004F18CA">
        <w:rPr>
          <w:rFonts w:ascii="Times New Roman" w:eastAsia="Times New Roman" w:hAnsi="Times New Roman" w:cs="Times New Roman"/>
          <w:sz w:val="24"/>
          <w:szCs w:val="24"/>
          <w:lang w:val="en-US" w:eastAsia="ru-RU"/>
        </w:rPr>
        <w:t>IEC 17021 для аудита интегрированных систем менеджмента (</w:t>
      </w:r>
      <w:r w:rsidR="006A7607" w:rsidRPr="006A7607">
        <w:rPr>
          <w:rFonts w:ascii="Times New Roman" w:eastAsia="Times New Roman" w:hAnsi="Times New Roman" w:cs="Times New Roman"/>
          <w:sz w:val="24"/>
          <w:szCs w:val="24"/>
          <w:lang w:val="en-US" w:eastAsia="ru-RU"/>
        </w:rPr>
        <w:t>IAF MD11, IAF mandatory documents for the application of ISO/IEC 17021 for audits of integrated management systems</w:t>
      </w:r>
      <w:r w:rsidR="004F18CA" w:rsidRPr="004F18CA">
        <w:rPr>
          <w:rFonts w:ascii="Times New Roman" w:eastAsia="Times New Roman" w:hAnsi="Times New Roman" w:cs="Times New Roman"/>
          <w:sz w:val="24"/>
          <w:szCs w:val="24"/>
          <w:lang w:val="en-US" w:eastAsia="ru-RU"/>
        </w:rPr>
        <w:t>).</w:t>
      </w:r>
    </w:p>
    <w:p w:rsidR="005C0ED0" w:rsidRPr="006A7607" w:rsidRDefault="005C0ED0" w:rsidP="00010AB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A7607"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B22AB7" w:rsidRPr="00056A4F" w:rsidRDefault="00B22AB7"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B22AB7" w:rsidRPr="00944087" w:rsidRDefault="00B22AB7"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B22AB7" w:rsidRPr="00210B6B" w:rsidRDefault="00B22AB7"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6A7607" w:rsidRPr="00210B6B" w:rsidRDefault="006A7607"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9C2D19" w:rsidRPr="00944087" w:rsidRDefault="009C2D19" w:rsidP="00062845">
      <w:pPr>
        <w:pBdr>
          <w:bottom w:val="single" w:sz="4" w:space="1" w:color="auto"/>
        </w:pBdr>
        <w:tabs>
          <w:tab w:val="left" w:pos="851"/>
        </w:tabs>
        <w:spacing w:after="0" w:line="240" w:lineRule="auto"/>
        <w:jc w:val="both"/>
        <w:rPr>
          <w:rFonts w:ascii="Times New Roman" w:hAnsi="Times New Roman" w:cs="Times New Roman"/>
          <w:b/>
          <w:sz w:val="24"/>
          <w:szCs w:val="24"/>
          <w:lang w:val="en-US"/>
        </w:rPr>
      </w:pPr>
    </w:p>
    <w:p w:rsidR="005B1914" w:rsidRPr="001535B5" w:rsidRDefault="005B1914" w:rsidP="005B1914">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t>УДК</w:t>
      </w:r>
      <w:r w:rsidRPr="001535B5">
        <w:rPr>
          <w:rFonts w:ascii="Times New Roman" w:hAnsi="Times New Roman" w:cs="Times New Roman"/>
          <w:b/>
          <w:sz w:val="24"/>
          <w:szCs w:val="24"/>
        </w:rPr>
        <w:t xml:space="preserve"> 001.4; 658.565.014; 006.354                                                      </w:t>
      </w:r>
      <w:r w:rsidRPr="005B1914">
        <w:rPr>
          <w:rFonts w:ascii="Times New Roman" w:hAnsi="Times New Roman" w:cs="Times New Roman"/>
          <w:b/>
          <w:sz w:val="24"/>
          <w:szCs w:val="24"/>
        </w:rPr>
        <w:t>МКС</w:t>
      </w:r>
      <w:r w:rsidRPr="001535B5">
        <w:rPr>
          <w:rFonts w:ascii="Times New Roman" w:hAnsi="Times New Roman" w:cs="Times New Roman"/>
          <w:b/>
          <w:sz w:val="24"/>
          <w:szCs w:val="24"/>
        </w:rPr>
        <w:t xml:space="preserve"> 03.120.20, </w:t>
      </w:r>
      <w:r w:rsidRPr="00C420B9">
        <w:rPr>
          <w:rFonts w:ascii="Times New Roman" w:hAnsi="Times New Roman" w:cs="Times New Roman"/>
          <w:b/>
          <w:sz w:val="24"/>
          <w:szCs w:val="24"/>
          <w:lang w:val="en-US"/>
        </w:rPr>
        <w:t>IDT</w:t>
      </w:r>
    </w:p>
    <w:p w:rsidR="00195E9F" w:rsidRPr="001535B5" w:rsidRDefault="00195E9F" w:rsidP="00EF5AFE">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b/>
          <w:sz w:val="24"/>
          <w:szCs w:val="24"/>
        </w:rPr>
        <w:t>Ключевые слова:</w:t>
      </w:r>
      <w:r w:rsidR="00784422" w:rsidRPr="00DC3B86">
        <w:rPr>
          <w:rFonts w:ascii="Times New Roman" w:hAnsi="Times New Roman" w:cs="Times New Roman"/>
          <w:sz w:val="24"/>
          <w:szCs w:val="24"/>
        </w:rPr>
        <w:t xml:space="preserve"> </w:t>
      </w:r>
      <w:r w:rsidR="00046B77">
        <w:rPr>
          <w:rFonts w:ascii="Times New Roman" w:hAnsi="Times New Roman" w:cs="Times New Roman"/>
          <w:sz w:val="24"/>
          <w:szCs w:val="24"/>
        </w:rPr>
        <w:t>оценка соответствия, орган по сертификации, аудит, сертификация, компетентность, персонал, ауди</w:t>
      </w:r>
      <w:r w:rsidR="001535B5">
        <w:rPr>
          <w:rFonts w:ascii="Times New Roman" w:hAnsi="Times New Roman" w:cs="Times New Roman"/>
          <w:sz w:val="24"/>
          <w:szCs w:val="24"/>
        </w:rPr>
        <w:t xml:space="preserve">тор, аудиторская группа, риски, продолжительность аудита </w:t>
      </w:r>
    </w:p>
    <w:p w:rsidR="0057541F" w:rsidRPr="00DC3B86" w:rsidRDefault="0057541F" w:rsidP="0057541F">
      <w:pPr>
        <w:pBdr>
          <w:bottom w:val="single" w:sz="4" w:space="1" w:color="auto"/>
        </w:pBdr>
        <w:tabs>
          <w:tab w:val="left" w:pos="851"/>
        </w:tabs>
        <w:spacing w:after="0" w:line="240" w:lineRule="auto"/>
        <w:jc w:val="both"/>
        <w:rPr>
          <w:rFonts w:ascii="Times New Roman" w:hAnsi="Times New Roman" w:cs="Times New Roman"/>
          <w:b/>
          <w:sz w:val="24"/>
          <w:szCs w:val="24"/>
        </w:rPr>
      </w:pPr>
    </w:p>
    <w:p w:rsidR="00A16F49" w:rsidRPr="00DC3B86" w:rsidRDefault="00A16F49" w:rsidP="00A16F49">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t xml:space="preserve">УДК </w:t>
      </w:r>
      <w:r w:rsidR="005B1914" w:rsidRPr="005B1914">
        <w:rPr>
          <w:rFonts w:ascii="Times New Roman" w:hAnsi="Times New Roman" w:cs="Times New Roman"/>
          <w:b/>
          <w:sz w:val="24"/>
          <w:szCs w:val="24"/>
        </w:rPr>
        <w:t>001.4; 658.565.014; 006.354</w:t>
      </w:r>
      <w:r w:rsidRPr="005B1914">
        <w:rPr>
          <w:rFonts w:ascii="Times New Roman" w:hAnsi="Times New Roman" w:cs="Times New Roman"/>
          <w:b/>
          <w:sz w:val="24"/>
          <w:szCs w:val="24"/>
        </w:rPr>
        <w:t xml:space="preserve">                     </w:t>
      </w:r>
      <w:r w:rsidR="005B1914" w:rsidRPr="005B1914">
        <w:rPr>
          <w:rFonts w:ascii="Times New Roman" w:hAnsi="Times New Roman" w:cs="Times New Roman"/>
          <w:b/>
          <w:sz w:val="24"/>
          <w:szCs w:val="24"/>
        </w:rPr>
        <w:t xml:space="preserve">   </w:t>
      </w:r>
      <w:r w:rsidRPr="005B1914">
        <w:rPr>
          <w:rFonts w:ascii="Times New Roman" w:hAnsi="Times New Roman" w:cs="Times New Roman"/>
          <w:b/>
          <w:sz w:val="24"/>
          <w:szCs w:val="24"/>
        </w:rPr>
        <w:t xml:space="preserve">                      </w:t>
      </w:r>
      <w:r w:rsidR="005B1914" w:rsidRPr="005B1914">
        <w:rPr>
          <w:rFonts w:ascii="Times New Roman" w:hAnsi="Times New Roman" w:cs="Times New Roman"/>
          <w:b/>
          <w:sz w:val="24"/>
          <w:szCs w:val="24"/>
        </w:rPr>
        <w:t xml:space="preserve">        МКС 03.120.20,</w:t>
      </w:r>
      <w:r w:rsidRPr="005B1914">
        <w:rPr>
          <w:rFonts w:ascii="Times New Roman" w:hAnsi="Times New Roman" w:cs="Times New Roman"/>
          <w:b/>
          <w:sz w:val="24"/>
          <w:szCs w:val="24"/>
        </w:rPr>
        <w:t xml:space="preserve"> IDT</w:t>
      </w:r>
    </w:p>
    <w:p w:rsidR="00901D3C" w:rsidRPr="00DC3B86" w:rsidRDefault="00901D3C" w:rsidP="00901D3C">
      <w:pPr>
        <w:tabs>
          <w:tab w:val="left" w:pos="851"/>
        </w:tabs>
        <w:spacing w:after="0" w:line="240" w:lineRule="auto"/>
        <w:jc w:val="both"/>
        <w:rPr>
          <w:rFonts w:ascii="Times New Roman" w:hAnsi="Times New Roman" w:cs="Times New Roman"/>
          <w:b/>
          <w:sz w:val="24"/>
          <w:szCs w:val="24"/>
        </w:rPr>
      </w:pPr>
    </w:p>
    <w:p w:rsidR="0057541F" w:rsidRPr="00DC3B86" w:rsidRDefault="00901D3C" w:rsidP="00901D3C">
      <w:pPr>
        <w:tabs>
          <w:tab w:val="left" w:pos="851"/>
        </w:tabs>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b/>
          <w:sz w:val="24"/>
          <w:szCs w:val="24"/>
        </w:rPr>
        <w:t>Ключевые слова:</w:t>
      </w:r>
      <w:r w:rsidRPr="00DC3B86">
        <w:rPr>
          <w:rFonts w:ascii="Times New Roman" w:hAnsi="Times New Roman" w:cs="Times New Roman"/>
          <w:sz w:val="24"/>
          <w:szCs w:val="24"/>
        </w:rPr>
        <w:t xml:space="preserve"> </w:t>
      </w:r>
      <w:r w:rsidR="00046B77" w:rsidRPr="00046B77">
        <w:rPr>
          <w:rFonts w:ascii="Times New Roman" w:hAnsi="Times New Roman" w:cs="Times New Roman"/>
          <w:sz w:val="24"/>
          <w:szCs w:val="24"/>
        </w:rPr>
        <w:t>оценка соответствия, орган по сертификации, аудит, сертификация, компетентность, персонал, ауд</w:t>
      </w:r>
      <w:r w:rsidR="001535B5">
        <w:rPr>
          <w:rFonts w:ascii="Times New Roman" w:hAnsi="Times New Roman" w:cs="Times New Roman"/>
          <w:sz w:val="24"/>
          <w:szCs w:val="24"/>
        </w:rPr>
        <w:t>итор, аудиторская группа, риски, продолжительность аудита</w:t>
      </w:r>
    </w:p>
    <w:p w:rsidR="0057541F" w:rsidRPr="00DC3B86" w:rsidRDefault="0057541F" w:rsidP="0057541F">
      <w:pPr>
        <w:pStyle w:val="Style104"/>
        <w:widowControl/>
        <w:pBdr>
          <w:bottom w:val="single" w:sz="12" w:space="0" w:color="auto"/>
        </w:pBdr>
        <w:tabs>
          <w:tab w:val="left" w:pos="851"/>
        </w:tabs>
        <w:spacing w:line="240" w:lineRule="auto"/>
        <w:ind w:firstLine="567"/>
        <w:jc w:val="both"/>
      </w:pPr>
    </w:p>
    <w:p w:rsidR="00195E9F" w:rsidRPr="00DC3B86" w:rsidRDefault="00195E9F" w:rsidP="0081232B">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b/>
          <w:sz w:val="24"/>
          <w:szCs w:val="24"/>
        </w:rPr>
      </w:pPr>
    </w:p>
    <w:p w:rsidR="00195E9F" w:rsidRPr="00A16F49" w:rsidRDefault="00195E9F" w:rsidP="00A16F49">
      <w:pPr>
        <w:spacing w:after="0" w:line="240" w:lineRule="auto"/>
        <w:ind w:firstLine="567"/>
        <w:jc w:val="both"/>
        <w:rPr>
          <w:rFonts w:ascii="Times New Roman" w:eastAsia="Calibri" w:hAnsi="Times New Roman" w:cs="Times New Roman"/>
          <w:b/>
          <w:sz w:val="24"/>
          <w:szCs w:val="24"/>
        </w:rPr>
      </w:pPr>
      <w:r w:rsidRPr="00DC3B86">
        <w:rPr>
          <w:rFonts w:ascii="Times New Roman" w:eastAsia="Calibri" w:hAnsi="Times New Roman" w:cs="Times New Roman"/>
          <w:b/>
          <w:sz w:val="24"/>
          <w:szCs w:val="24"/>
        </w:rPr>
        <w:t>РАЗРАБОТЧИК:</w:t>
      </w:r>
      <w:r w:rsidR="00A16F49" w:rsidRPr="00A16F49">
        <w:t xml:space="preserve"> </w:t>
      </w:r>
      <w:r w:rsidR="00A16F49" w:rsidRPr="00A16F49">
        <w:rPr>
          <w:rFonts w:ascii="Times New Roman" w:eastAsia="Calibri" w:hAnsi="Times New Roman" w:cs="Times New Roman"/>
          <w:sz w:val="24"/>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AA0C65" w:rsidRPr="00DC3B86" w:rsidRDefault="00AA0C65" w:rsidP="00EF5AFE">
      <w:pPr>
        <w:spacing w:after="0" w:line="240" w:lineRule="auto"/>
        <w:ind w:firstLine="567"/>
        <w:jc w:val="both"/>
        <w:rPr>
          <w:rFonts w:ascii="Times New Roman" w:hAnsi="Times New Roman" w:cs="Times New Roman"/>
          <w:sz w:val="24"/>
          <w:szCs w:val="24"/>
        </w:rPr>
      </w:pPr>
    </w:p>
    <w:p w:rsidR="00195E9F" w:rsidRPr="00DC3B86" w:rsidRDefault="00195E9F" w:rsidP="00EF5AFE">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Заместитель </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Генерального директора           </w:t>
      </w:r>
      <w:r w:rsidR="00D73E32" w:rsidRPr="00DC3B86">
        <w:rPr>
          <w:rFonts w:ascii="Times New Roman" w:hAnsi="Times New Roman" w:cs="Times New Roman"/>
          <w:sz w:val="24"/>
          <w:szCs w:val="24"/>
        </w:rPr>
        <w:t xml:space="preserve">                       </w:t>
      </w:r>
      <w:r w:rsidRPr="00DC3B86">
        <w:rPr>
          <w:rFonts w:ascii="Times New Roman" w:hAnsi="Times New Roman" w:cs="Times New Roman"/>
          <w:sz w:val="24"/>
          <w:szCs w:val="24"/>
        </w:rPr>
        <w:t xml:space="preserve">                     </w:t>
      </w:r>
      <w:r w:rsidR="00AA0C65" w:rsidRPr="00DC3B86">
        <w:rPr>
          <w:rFonts w:ascii="Times New Roman" w:hAnsi="Times New Roman" w:cs="Times New Roman"/>
          <w:sz w:val="24"/>
          <w:szCs w:val="24"/>
        </w:rPr>
        <w:t xml:space="preserve">   </w:t>
      </w:r>
      <w:r w:rsidR="00B37AD6">
        <w:rPr>
          <w:rFonts w:ascii="Times New Roman" w:hAnsi="Times New Roman" w:cs="Times New Roman"/>
          <w:sz w:val="24"/>
          <w:szCs w:val="24"/>
        </w:rPr>
        <w:t xml:space="preserve">     </w:t>
      </w:r>
      <w:r w:rsidR="00AA0C65"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          </w:t>
      </w:r>
      <w:r w:rsidR="00B37AD6">
        <w:rPr>
          <w:rFonts w:ascii="Times New Roman" w:hAnsi="Times New Roman" w:cs="Times New Roman"/>
          <w:sz w:val="24"/>
          <w:szCs w:val="24"/>
        </w:rPr>
        <w:t xml:space="preserve">          И. Хамитов</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
    <w:p w:rsidR="00195E9F" w:rsidRPr="00DC3B86" w:rsidRDefault="00195E9F" w:rsidP="00AA0C65">
      <w:pPr>
        <w:tabs>
          <w:tab w:val="left" w:pos="851"/>
          <w:tab w:val="left" w:pos="1204"/>
        </w:tabs>
        <w:spacing w:after="0" w:line="240" w:lineRule="auto"/>
        <w:jc w:val="both"/>
        <w:rPr>
          <w:rFonts w:ascii="Times New Roman" w:hAnsi="Times New Roman" w:cs="Times New Roman"/>
          <w:sz w:val="24"/>
          <w:szCs w:val="24"/>
        </w:rPr>
      </w:pP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Руководитель </w:t>
      </w: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рабочей группы по разработке стандартов                                                    Е. Кулешова</w:t>
      </w:r>
    </w:p>
    <w:p w:rsidR="00195E9F" w:rsidRPr="00DC3B86" w:rsidRDefault="00195E9F" w:rsidP="00B37AD6">
      <w:pPr>
        <w:tabs>
          <w:tab w:val="left" w:pos="851"/>
          <w:tab w:val="left" w:pos="1204"/>
        </w:tabs>
        <w:spacing w:after="0" w:line="240" w:lineRule="auto"/>
        <w:jc w:val="both"/>
        <w:rPr>
          <w:rFonts w:ascii="Times New Roman" w:hAnsi="Times New Roman" w:cs="Times New Roman"/>
          <w:sz w:val="24"/>
          <w:szCs w:val="24"/>
        </w:rPr>
      </w:pPr>
    </w:p>
    <w:p w:rsidR="009E77A8" w:rsidRPr="00DC3B86" w:rsidRDefault="009E77A8" w:rsidP="00AA0C65">
      <w:pPr>
        <w:spacing w:after="0" w:line="240" w:lineRule="auto"/>
        <w:jc w:val="both"/>
        <w:rPr>
          <w:rFonts w:ascii="Times New Roman" w:hAnsi="Times New Roman" w:cs="Times New Roman"/>
          <w:sz w:val="24"/>
          <w:szCs w:val="24"/>
        </w:rPr>
      </w:pPr>
    </w:p>
    <w:p w:rsidR="00247981" w:rsidRPr="00DC3B86" w:rsidRDefault="009E77A8" w:rsidP="00247981">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Ведущий специалист отдела по работе </w:t>
      </w:r>
      <w:r w:rsidR="00247981" w:rsidRPr="00DC3B86">
        <w:rPr>
          <w:rFonts w:ascii="Times New Roman" w:hAnsi="Times New Roman" w:cs="Times New Roman"/>
          <w:sz w:val="24"/>
          <w:szCs w:val="24"/>
        </w:rPr>
        <w:t xml:space="preserve">с филиалами </w:t>
      </w:r>
    </w:p>
    <w:p w:rsidR="00195E9F" w:rsidRPr="000752D4" w:rsidRDefault="00AA0C65" w:rsidP="00247981">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Информационного центра по ТБТ/СФС</w:t>
      </w:r>
      <w:r w:rsidR="009E77A8" w:rsidRPr="00DC3B86">
        <w:rPr>
          <w:rFonts w:ascii="Times New Roman" w:hAnsi="Times New Roman" w:cs="Times New Roman"/>
          <w:sz w:val="24"/>
          <w:szCs w:val="24"/>
        </w:rPr>
        <w:t xml:space="preserve"> </w:t>
      </w:r>
      <w:r w:rsidR="00E61502" w:rsidRPr="00DC3B86">
        <w:rPr>
          <w:rFonts w:ascii="Times New Roman" w:hAnsi="Times New Roman" w:cs="Times New Roman"/>
          <w:sz w:val="24"/>
          <w:szCs w:val="24"/>
        </w:rPr>
        <w:t xml:space="preserve">мерам                  </w:t>
      </w:r>
      <w:r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    </w:t>
      </w:r>
      <w:r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Г. Жунисбекова</w:t>
      </w:r>
    </w:p>
    <w:sectPr w:rsidR="00195E9F" w:rsidRPr="000752D4" w:rsidSect="00703463">
      <w:headerReference w:type="even" r:id="rId9"/>
      <w:headerReference w:type="default" r:id="rId10"/>
      <w:footerReference w:type="even" r:id="rId11"/>
      <w:footerReference w:type="default" r:id="rId12"/>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05" w:rsidRDefault="00EB4F05">
      <w:pPr>
        <w:spacing w:after="0" w:line="240" w:lineRule="auto"/>
      </w:pPr>
      <w:r>
        <w:separator/>
      </w:r>
    </w:p>
  </w:endnote>
  <w:endnote w:type="continuationSeparator" w:id="0">
    <w:p w:rsidR="00EB4F05" w:rsidRDefault="00EB4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629558"/>
      <w:docPartObj>
        <w:docPartGallery w:val="Page Numbers (Bottom of Page)"/>
        <w:docPartUnique/>
      </w:docPartObj>
    </w:sdtPr>
    <w:sdtEndPr>
      <w:rPr>
        <w:rFonts w:ascii="Times New Roman" w:hAnsi="Times New Roman" w:cs="Times New Roman"/>
        <w:sz w:val="24"/>
        <w:szCs w:val="24"/>
      </w:rPr>
    </w:sdtEndPr>
    <w:sdtContent>
      <w:p w:rsidR="009246B3" w:rsidRPr="009F4404" w:rsidRDefault="009246B3" w:rsidP="009F4404">
        <w:pPr>
          <w:pStyle w:val="a3"/>
        </w:pPr>
        <w:r w:rsidRPr="00552981">
          <w:rPr>
            <w:rFonts w:ascii="Times New Roman" w:hAnsi="Times New Roman" w:cs="Times New Roman"/>
            <w:sz w:val="24"/>
            <w:szCs w:val="24"/>
          </w:rPr>
          <w:fldChar w:fldCharType="begin"/>
        </w:r>
        <w:r w:rsidRPr="00552981">
          <w:rPr>
            <w:rFonts w:ascii="Times New Roman" w:hAnsi="Times New Roman" w:cs="Times New Roman"/>
            <w:sz w:val="24"/>
            <w:szCs w:val="24"/>
          </w:rPr>
          <w:instrText>PAGE   \* MERGEFORMAT</w:instrText>
        </w:r>
        <w:r w:rsidRPr="00552981">
          <w:rPr>
            <w:rFonts w:ascii="Times New Roman" w:hAnsi="Times New Roman" w:cs="Times New Roman"/>
            <w:sz w:val="24"/>
            <w:szCs w:val="24"/>
          </w:rPr>
          <w:fldChar w:fldCharType="separate"/>
        </w:r>
        <w:r w:rsidR="00C114CB">
          <w:rPr>
            <w:rFonts w:ascii="Times New Roman" w:hAnsi="Times New Roman" w:cs="Times New Roman"/>
            <w:noProof/>
            <w:sz w:val="24"/>
            <w:szCs w:val="24"/>
          </w:rPr>
          <w:t>2</w:t>
        </w:r>
        <w:r w:rsidRPr="00552981">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0654838"/>
      <w:docPartObj>
        <w:docPartGallery w:val="Page Numbers (Bottom of Page)"/>
        <w:docPartUnique/>
      </w:docPartObj>
    </w:sdtPr>
    <w:sdtEndPr>
      <w:rPr>
        <w:rFonts w:ascii="Times New Roman" w:hAnsi="Times New Roman" w:cs="Times New Roman"/>
        <w:sz w:val="24"/>
        <w:szCs w:val="24"/>
      </w:rPr>
    </w:sdtEndPr>
    <w:sdtContent>
      <w:p w:rsidR="009246B3" w:rsidRPr="009F4404" w:rsidRDefault="009246B3" w:rsidP="009F4404">
        <w:pPr>
          <w:pStyle w:val="a3"/>
          <w:jc w:val="right"/>
          <w:rPr>
            <w:rFonts w:ascii="Times New Roman" w:hAnsi="Times New Roman" w:cs="Times New Roman"/>
            <w:sz w:val="24"/>
            <w:szCs w:val="24"/>
          </w:rPr>
        </w:pPr>
        <w:r w:rsidRPr="009369F5">
          <w:rPr>
            <w:rFonts w:ascii="Times New Roman" w:hAnsi="Times New Roman" w:cs="Times New Roman"/>
            <w:sz w:val="24"/>
            <w:szCs w:val="24"/>
          </w:rPr>
          <w:fldChar w:fldCharType="begin"/>
        </w:r>
        <w:r w:rsidRPr="009369F5">
          <w:rPr>
            <w:rFonts w:ascii="Times New Roman" w:hAnsi="Times New Roman" w:cs="Times New Roman"/>
            <w:sz w:val="24"/>
            <w:szCs w:val="24"/>
          </w:rPr>
          <w:instrText>PAGE   \* MERGEFORMAT</w:instrText>
        </w:r>
        <w:r w:rsidRPr="009369F5">
          <w:rPr>
            <w:rFonts w:ascii="Times New Roman" w:hAnsi="Times New Roman" w:cs="Times New Roman"/>
            <w:sz w:val="24"/>
            <w:szCs w:val="24"/>
          </w:rPr>
          <w:fldChar w:fldCharType="separate"/>
        </w:r>
        <w:r w:rsidR="00C114CB">
          <w:rPr>
            <w:rFonts w:ascii="Times New Roman" w:hAnsi="Times New Roman" w:cs="Times New Roman"/>
            <w:noProof/>
            <w:sz w:val="24"/>
            <w:szCs w:val="24"/>
          </w:rPr>
          <w:t>3</w:t>
        </w:r>
        <w:r w:rsidRPr="009369F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05" w:rsidRDefault="00EB4F05">
      <w:pPr>
        <w:spacing w:after="0" w:line="240" w:lineRule="auto"/>
      </w:pPr>
      <w:r>
        <w:separator/>
      </w:r>
    </w:p>
  </w:footnote>
  <w:footnote w:type="continuationSeparator" w:id="0">
    <w:p w:rsidR="00EB4F05" w:rsidRDefault="00EB4F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28" w:rsidRPr="00944087" w:rsidRDefault="000F6028" w:rsidP="000F6028">
    <w:pPr>
      <w:pStyle w:val="ac"/>
      <w:tabs>
        <w:tab w:val="left" w:pos="6946"/>
      </w:tabs>
      <w:rPr>
        <w:rFonts w:ascii="Times New Roman" w:hAnsi="Times New Roman" w:cs="Times New Roman"/>
        <w:b/>
        <w:sz w:val="24"/>
        <w:szCs w:val="24"/>
        <w:lang w:val="en-US"/>
      </w:rPr>
    </w:pPr>
    <w:r w:rsidRPr="00E63347">
      <w:rPr>
        <w:rFonts w:ascii="Times New Roman" w:hAnsi="Times New Roman" w:cs="Times New Roman"/>
        <w:b/>
        <w:sz w:val="24"/>
        <w:szCs w:val="24"/>
      </w:rPr>
      <w:t>СТ</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rPr>
      <w:t>РК</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lang w:val="en-US"/>
      </w:rPr>
      <w:t>ISO</w:t>
    </w:r>
    <w:r w:rsidR="00944087">
      <w:rPr>
        <w:rFonts w:ascii="Times New Roman" w:hAnsi="Times New Roman" w:cs="Times New Roman"/>
        <w:b/>
        <w:sz w:val="24"/>
        <w:szCs w:val="24"/>
        <w:lang w:val="en-US"/>
      </w:rPr>
      <w:t>/IEC TS 1702</w:t>
    </w:r>
    <w:r w:rsidR="00944087" w:rsidRPr="00944087">
      <w:rPr>
        <w:rFonts w:ascii="Times New Roman" w:hAnsi="Times New Roman" w:cs="Times New Roman"/>
        <w:b/>
        <w:sz w:val="24"/>
        <w:szCs w:val="24"/>
        <w:lang w:val="en-US"/>
      </w:rPr>
      <w:t>3</w:t>
    </w:r>
  </w:p>
  <w:p w:rsidR="009246B3" w:rsidRPr="000F6028" w:rsidRDefault="000F6028" w:rsidP="000F6028">
    <w:pPr>
      <w:pStyle w:val="ac"/>
      <w:tabs>
        <w:tab w:val="left" w:pos="6946"/>
      </w:tabs>
      <w:rPr>
        <w:rFonts w:ascii="Times New Roman" w:hAnsi="Times New Roman" w:cs="Times New Roman"/>
        <w:i/>
        <w:sz w:val="24"/>
        <w:szCs w:val="24"/>
      </w:rPr>
    </w:pPr>
    <w:r w:rsidRPr="000F6028">
      <w:rPr>
        <w:rFonts w:ascii="Times New Roman" w:hAnsi="Times New Roman" w:cs="Times New Roman"/>
        <w:i/>
        <w:sz w:val="24"/>
        <w:szCs w:val="24"/>
        <w:lang w:val="en-US"/>
      </w:rPr>
      <w:t>(</w:t>
    </w:r>
    <w:r w:rsidRPr="000F6028">
      <w:rPr>
        <w:rFonts w:ascii="Times New Roman" w:hAnsi="Times New Roman" w:cs="Times New Roman"/>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6B3" w:rsidRPr="00944087" w:rsidRDefault="009246B3" w:rsidP="00944087">
    <w:pPr>
      <w:pStyle w:val="ac"/>
      <w:tabs>
        <w:tab w:val="left" w:pos="6946"/>
      </w:tabs>
      <w:ind w:left="6521"/>
      <w:rPr>
        <w:rFonts w:ascii="Times New Roman" w:hAnsi="Times New Roman" w:cs="Times New Roman"/>
        <w:b/>
        <w:sz w:val="24"/>
        <w:szCs w:val="24"/>
        <w:lang w:val="en-US"/>
      </w:rPr>
    </w:pPr>
    <w:r w:rsidRPr="00E63347">
      <w:rPr>
        <w:rFonts w:ascii="Times New Roman" w:hAnsi="Times New Roman" w:cs="Times New Roman"/>
        <w:b/>
        <w:sz w:val="24"/>
        <w:szCs w:val="24"/>
      </w:rPr>
      <w:t>СТ</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rPr>
      <w:t>РК</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lang w:val="en-US"/>
      </w:rPr>
      <w:t>ISO</w:t>
    </w:r>
    <w:r w:rsidR="00944087">
      <w:rPr>
        <w:rFonts w:ascii="Times New Roman" w:hAnsi="Times New Roman" w:cs="Times New Roman"/>
        <w:b/>
        <w:sz w:val="24"/>
        <w:szCs w:val="24"/>
        <w:lang w:val="en-US"/>
      </w:rPr>
      <w:t>/IEC TS 17</w:t>
    </w:r>
    <w:r w:rsidR="00944087" w:rsidRPr="00944087">
      <w:rPr>
        <w:rFonts w:ascii="Times New Roman" w:hAnsi="Times New Roman" w:cs="Times New Roman"/>
        <w:b/>
        <w:sz w:val="24"/>
        <w:szCs w:val="24"/>
        <w:lang w:val="en-US"/>
      </w:rPr>
      <w:t>023</w:t>
    </w:r>
  </w:p>
  <w:p w:rsidR="000F6028" w:rsidRPr="000F6028" w:rsidRDefault="000F6028" w:rsidP="00944087">
    <w:pPr>
      <w:pStyle w:val="ac"/>
      <w:tabs>
        <w:tab w:val="left" w:pos="6946"/>
      </w:tabs>
      <w:ind w:left="6521"/>
      <w:rPr>
        <w:rFonts w:ascii="Times New Roman" w:hAnsi="Times New Roman" w:cs="Times New Roman"/>
        <w:i/>
        <w:sz w:val="24"/>
        <w:szCs w:val="24"/>
      </w:rPr>
    </w:pPr>
    <w:r w:rsidRPr="000F6028">
      <w:rPr>
        <w:rFonts w:ascii="Times New Roman" w:hAnsi="Times New Roman" w:cs="Times New Roman"/>
        <w:i/>
        <w:sz w:val="24"/>
        <w:szCs w:val="24"/>
        <w:lang w:val="en-US"/>
      </w:rPr>
      <w:t>(</w:t>
    </w:r>
    <w:r w:rsidRPr="000F6028">
      <w:rPr>
        <w:rFonts w:ascii="Times New Roman" w:hAnsi="Times New Roman" w:cs="Times New Roman"/>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F15D4"/>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EC"/>
    <w:rsid w:val="000000F5"/>
    <w:rsid w:val="00000519"/>
    <w:rsid w:val="000025FA"/>
    <w:rsid w:val="00002611"/>
    <w:rsid w:val="000037ED"/>
    <w:rsid w:val="00005A9C"/>
    <w:rsid w:val="00006904"/>
    <w:rsid w:val="00006A88"/>
    <w:rsid w:val="00010AB5"/>
    <w:rsid w:val="00010CF7"/>
    <w:rsid w:val="00012F28"/>
    <w:rsid w:val="00013B10"/>
    <w:rsid w:val="00013D7E"/>
    <w:rsid w:val="00015C2A"/>
    <w:rsid w:val="00015FBE"/>
    <w:rsid w:val="0001753E"/>
    <w:rsid w:val="00017DF5"/>
    <w:rsid w:val="00021789"/>
    <w:rsid w:val="000220AA"/>
    <w:rsid w:val="000220C1"/>
    <w:rsid w:val="0002401B"/>
    <w:rsid w:val="0002453B"/>
    <w:rsid w:val="00024613"/>
    <w:rsid w:val="00026828"/>
    <w:rsid w:val="00026D95"/>
    <w:rsid w:val="00027A10"/>
    <w:rsid w:val="00030205"/>
    <w:rsid w:val="00030F15"/>
    <w:rsid w:val="00032427"/>
    <w:rsid w:val="00032828"/>
    <w:rsid w:val="0003296D"/>
    <w:rsid w:val="00032A32"/>
    <w:rsid w:val="00033A78"/>
    <w:rsid w:val="00035EF4"/>
    <w:rsid w:val="000361AF"/>
    <w:rsid w:val="000410E9"/>
    <w:rsid w:val="00042C1C"/>
    <w:rsid w:val="00043171"/>
    <w:rsid w:val="00043358"/>
    <w:rsid w:val="00043FE8"/>
    <w:rsid w:val="00044527"/>
    <w:rsid w:val="00045D38"/>
    <w:rsid w:val="00045F68"/>
    <w:rsid w:val="00045FFF"/>
    <w:rsid w:val="00046B77"/>
    <w:rsid w:val="000518AC"/>
    <w:rsid w:val="00052F69"/>
    <w:rsid w:val="0005351E"/>
    <w:rsid w:val="000546CB"/>
    <w:rsid w:val="00054BAD"/>
    <w:rsid w:val="00055958"/>
    <w:rsid w:val="000567AF"/>
    <w:rsid w:val="00056A4F"/>
    <w:rsid w:val="00056B62"/>
    <w:rsid w:val="00057957"/>
    <w:rsid w:val="00057BF8"/>
    <w:rsid w:val="00057EF2"/>
    <w:rsid w:val="00061E33"/>
    <w:rsid w:val="000627DB"/>
    <w:rsid w:val="00062845"/>
    <w:rsid w:val="00065724"/>
    <w:rsid w:val="00071721"/>
    <w:rsid w:val="0007189E"/>
    <w:rsid w:val="00073303"/>
    <w:rsid w:val="00073636"/>
    <w:rsid w:val="000746AE"/>
    <w:rsid w:val="00074E08"/>
    <w:rsid w:val="000752D4"/>
    <w:rsid w:val="0008049A"/>
    <w:rsid w:val="00080D03"/>
    <w:rsid w:val="000829FF"/>
    <w:rsid w:val="0008352C"/>
    <w:rsid w:val="00083675"/>
    <w:rsid w:val="00083762"/>
    <w:rsid w:val="00083B49"/>
    <w:rsid w:val="000872BB"/>
    <w:rsid w:val="000879BC"/>
    <w:rsid w:val="00087D2F"/>
    <w:rsid w:val="00092617"/>
    <w:rsid w:val="0009452D"/>
    <w:rsid w:val="000947AE"/>
    <w:rsid w:val="000A0215"/>
    <w:rsid w:val="000A0F5B"/>
    <w:rsid w:val="000A2A25"/>
    <w:rsid w:val="000A447E"/>
    <w:rsid w:val="000A46DB"/>
    <w:rsid w:val="000A498C"/>
    <w:rsid w:val="000A5FF9"/>
    <w:rsid w:val="000A69CA"/>
    <w:rsid w:val="000A7946"/>
    <w:rsid w:val="000B1FA6"/>
    <w:rsid w:val="000B2634"/>
    <w:rsid w:val="000B2A2C"/>
    <w:rsid w:val="000B2CD7"/>
    <w:rsid w:val="000B3C94"/>
    <w:rsid w:val="000B7DFD"/>
    <w:rsid w:val="000C07E5"/>
    <w:rsid w:val="000C0C83"/>
    <w:rsid w:val="000C179F"/>
    <w:rsid w:val="000C230B"/>
    <w:rsid w:val="000C32C4"/>
    <w:rsid w:val="000C3726"/>
    <w:rsid w:val="000C3D5C"/>
    <w:rsid w:val="000C3DE0"/>
    <w:rsid w:val="000C44D7"/>
    <w:rsid w:val="000C520C"/>
    <w:rsid w:val="000C6D79"/>
    <w:rsid w:val="000C6E35"/>
    <w:rsid w:val="000D306B"/>
    <w:rsid w:val="000D3500"/>
    <w:rsid w:val="000D51AB"/>
    <w:rsid w:val="000D6C37"/>
    <w:rsid w:val="000D7219"/>
    <w:rsid w:val="000D78DF"/>
    <w:rsid w:val="000E0D41"/>
    <w:rsid w:val="000E0D4A"/>
    <w:rsid w:val="000E1D40"/>
    <w:rsid w:val="000E268E"/>
    <w:rsid w:val="000E66ED"/>
    <w:rsid w:val="000E6B84"/>
    <w:rsid w:val="000E6D4F"/>
    <w:rsid w:val="000F1A46"/>
    <w:rsid w:val="000F23AB"/>
    <w:rsid w:val="000F2417"/>
    <w:rsid w:val="000F3BB9"/>
    <w:rsid w:val="000F487D"/>
    <w:rsid w:val="000F4D03"/>
    <w:rsid w:val="000F6028"/>
    <w:rsid w:val="000F6FAB"/>
    <w:rsid w:val="001002C4"/>
    <w:rsid w:val="00100FE9"/>
    <w:rsid w:val="00101D7E"/>
    <w:rsid w:val="00102C94"/>
    <w:rsid w:val="0010447A"/>
    <w:rsid w:val="0010580E"/>
    <w:rsid w:val="0010715D"/>
    <w:rsid w:val="00114464"/>
    <w:rsid w:val="001144FD"/>
    <w:rsid w:val="00114981"/>
    <w:rsid w:val="0011752C"/>
    <w:rsid w:val="00117BAD"/>
    <w:rsid w:val="00120540"/>
    <w:rsid w:val="0012333F"/>
    <w:rsid w:val="0012613A"/>
    <w:rsid w:val="001263D8"/>
    <w:rsid w:val="0013324E"/>
    <w:rsid w:val="001350A8"/>
    <w:rsid w:val="00136165"/>
    <w:rsid w:val="00136816"/>
    <w:rsid w:val="00136CBB"/>
    <w:rsid w:val="00140B7B"/>
    <w:rsid w:val="00141AE1"/>
    <w:rsid w:val="00141D8B"/>
    <w:rsid w:val="00143AA6"/>
    <w:rsid w:val="00144E6E"/>
    <w:rsid w:val="00146C10"/>
    <w:rsid w:val="00151A8C"/>
    <w:rsid w:val="00153077"/>
    <w:rsid w:val="001535B5"/>
    <w:rsid w:val="00153740"/>
    <w:rsid w:val="00153865"/>
    <w:rsid w:val="00154233"/>
    <w:rsid w:val="001562BC"/>
    <w:rsid w:val="00156E32"/>
    <w:rsid w:val="001570B7"/>
    <w:rsid w:val="00157617"/>
    <w:rsid w:val="001604CD"/>
    <w:rsid w:val="001609A2"/>
    <w:rsid w:val="00161E39"/>
    <w:rsid w:val="00162F08"/>
    <w:rsid w:val="0016479E"/>
    <w:rsid w:val="0016617E"/>
    <w:rsid w:val="00166652"/>
    <w:rsid w:val="001666A1"/>
    <w:rsid w:val="001702CF"/>
    <w:rsid w:val="00171A43"/>
    <w:rsid w:val="001733B8"/>
    <w:rsid w:val="00174408"/>
    <w:rsid w:val="001816CD"/>
    <w:rsid w:val="001851E1"/>
    <w:rsid w:val="00185DFB"/>
    <w:rsid w:val="00185FC9"/>
    <w:rsid w:val="00186F25"/>
    <w:rsid w:val="00187360"/>
    <w:rsid w:val="00187FC5"/>
    <w:rsid w:val="00190194"/>
    <w:rsid w:val="001903E9"/>
    <w:rsid w:val="00191741"/>
    <w:rsid w:val="001923D9"/>
    <w:rsid w:val="0019393F"/>
    <w:rsid w:val="00195E9F"/>
    <w:rsid w:val="00196209"/>
    <w:rsid w:val="0019779E"/>
    <w:rsid w:val="001978FB"/>
    <w:rsid w:val="001A2DEB"/>
    <w:rsid w:val="001A382B"/>
    <w:rsid w:val="001A3CB2"/>
    <w:rsid w:val="001A45C8"/>
    <w:rsid w:val="001A46BB"/>
    <w:rsid w:val="001A606B"/>
    <w:rsid w:val="001A65A2"/>
    <w:rsid w:val="001A680E"/>
    <w:rsid w:val="001A77F2"/>
    <w:rsid w:val="001B194F"/>
    <w:rsid w:val="001B2562"/>
    <w:rsid w:val="001B3290"/>
    <w:rsid w:val="001B3386"/>
    <w:rsid w:val="001B39B8"/>
    <w:rsid w:val="001B3AB1"/>
    <w:rsid w:val="001B3B52"/>
    <w:rsid w:val="001B4362"/>
    <w:rsid w:val="001B465A"/>
    <w:rsid w:val="001B6C0F"/>
    <w:rsid w:val="001B768D"/>
    <w:rsid w:val="001C2471"/>
    <w:rsid w:val="001C259A"/>
    <w:rsid w:val="001C3C89"/>
    <w:rsid w:val="001C5A81"/>
    <w:rsid w:val="001C5FE0"/>
    <w:rsid w:val="001C691D"/>
    <w:rsid w:val="001D1FB9"/>
    <w:rsid w:val="001D2C2E"/>
    <w:rsid w:val="001D6173"/>
    <w:rsid w:val="001D697E"/>
    <w:rsid w:val="001D6B19"/>
    <w:rsid w:val="001D6D18"/>
    <w:rsid w:val="001E08D9"/>
    <w:rsid w:val="001E1295"/>
    <w:rsid w:val="001E1BE7"/>
    <w:rsid w:val="001E1F9B"/>
    <w:rsid w:val="001E2A8D"/>
    <w:rsid w:val="001E2C8D"/>
    <w:rsid w:val="001E38AC"/>
    <w:rsid w:val="001E4A14"/>
    <w:rsid w:val="001E5296"/>
    <w:rsid w:val="001E55C6"/>
    <w:rsid w:val="001E6464"/>
    <w:rsid w:val="001E6C4E"/>
    <w:rsid w:val="001E761D"/>
    <w:rsid w:val="001F3FE4"/>
    <w:rsid w:val="001F419F"/>
    <w:rsid w:val="001F5523"/>
    <w:rsid w:val="001F66CA"/>
    <w:rsid w:val="001F76E9"/>
    <w:rsid w:val="001F7763"/>
    <w:rsid w:val="002003EC"/>
    <w:rsid w:val="00200F3D"/>
    <w:rsid w:val="00201210"/>
    <w:rsid w:val="002015B6"/>
    <w:rsid w:val="00205923"/>
    <w:rsid w:val="00206564"/>
    <w:rsid w:val="0020658A"/>
    <w:rsid w:val="00206D76"/>
    <w:rsid w:val="00207978"/>
    <w:rsid w:val="00210B6B"/>
    <w:rsid w:val="00210C07"/>
    <w:rsid w:val="002113FE"/>
    <w:rsid w:val="00212FEC"/>
    <w:rsid w:val="00215629"/>
    <w:rsid w:val="00217412"/>
    <w:rsid w:val="0021783D"/>
    <w:rsid w:val="0022258C"/>
    <w:rsid w:val="00225952"/>
    <w:rsid w:val="00226154"/>
    <w:rsid w:val="00226B59"/>
    <w:rsid w:val="0022719A"/>
    <w:rsid w:val="00227D93"/>
    <w:rsid w:val="00230440"/>
    <w:rsid w:val="00232506"/>
    <w:rsid w:val="00232E47"/>
    <w:rsid w:val="00233AF3"/>
    <w:rsid w:val="00233C9D"/>
    <w:rsid w:val="002353CF"/>
    <w:rsid w:val="00235E4F"/>
    <w:rsid w:val="002371C4"/>
    <w:rsid w:val="00240F92"/>
    <w:rsid w:val="00242207"/>
    <w:rsid w:val="00242779"/>
    <w:rsid w:val="00244AD1"/>
    <w:rsid w:val="00244ED3"/>
    <w:rsid w:val="00246A83"/>
    <w:rsid w:val="00247553"/>
    <w:rsid w:val="00247981"/>
    <w:rsid w:val="00247ACC"/>
    <w:rsid w:val="00250C05"/>
    <w:rsid w:val="002519D1"/>
    <w:rsid w:val="0025430D"/>
    <w:rsid w:val="00254B0A"/>
    <w:rsid w:val="00255605"/>
    <w:rsid w:val="00255A9B"/>
    <w:rsid w:val="0025608B"/>
    <w:rsid w:val="002570E6"/>
    <w:rsid w:val="00261F83"/>
    <w:rsid w:val="00262C5F"/>
    <w:rsid w:val="002646E3"/>
    <w:rsid w:val="00265FEB"/>
    <w:rsid w:val="00266E97"/>
    <w:rsid w:val="00271454"/>
    <w:rsid w:val="00271865"/>
    <w:rsid w:val="002718EF"/>
    <w:rsid w:val="00271E44"/>
    <w:rsid w:val="0027297D"/>
    <w:rsid w:val="00276669"/>
    <w:rsid w:val="00277013"/>
    <w:rsid w:val="00280B66"/>
    <w:rsid w:val="0028104E"/>
    <w:rsid w:val="0028137D"/>
    <w:rsid w:val="002818CA"/>
    <w:rsid w:val="00283174"/>
    <w:rsid w:val="00283EA9"/>
    <w:rsid w:val="002843F6"/>
    <w:rsid w:val="00285111"/>
    <w:rsid w:val="00286A3C"/>
    <w:rsid w:val="00286EFA"/>
    <w:rsid w:val="00290488"/>
    <w:rsid w:val="00290C0C"/>
    <w:rsid w:val="00290F11"/>
    <w:rsid w:val="002926A4"/>
    <w:rsid w:val="0029279E"/>
    <w:rsid w:val="00295256"/>
    <w:rsid w:val="002956F3"/>
    <w:rsid w:val="002956FC"/>
    <w:rsid w:val="0029654D"/>
    <w:rsid w:val="00296575"/>
    <w:rsid w:val="00297EA9"/>
    <w:rsid w:val="002A0AD5"/>
    <w:rsid w:val="002A1734"/>
    <w:rsid w:val="002A1C7D"/>
    <w:rsid w:val="002A5526"/>
    <w:rsid w:val="002A616A"/>
    <w:rsid w:val="002A64A1"/>
    <w:rsid w:val="002A67E8"/>
    <w:rsid w:val="002A7B03"/>
    <w:rsid w:val="002B0DDA"/>
    <w:rsid w:val="002B1376"/>
    <w:rsid w:val="002B29DF"/>
    <w:rsid w:val="002B39EC"/>
    <w:rsid w:val="002B3CA3"/>
    <w:rsid w:val="002B5EA2"/>
    <w:rsid w:val="002C0B93"/>
    <w:rsid w:val="002C17DB"/>
    <w:rsid w:val="002C1F92"/>
    <w:rsid w:val="002C3756"/>
    <w:rsid w:val="002C436B"/>
    <w:rsid w:val="002C4843"/>
    <w:rsid w:val="002C71C5"/>
    <w:rsid w:val="002D0602"/>
    <w:rsid w:val="002D06A4"/>
    <w:rsid w:val="002D2791"/>
    <w:rsid w:val="002D7C5A"/>
    <w:rsid w:val="002E0274"/>
    <w:rsid w:val="002E097C"/>
    <w:rsid w:val="002E15D8"/>
    <w:rsid w:val="002E2C87"/>
    <w:rsid w:val="002E5268"/>
    <w:rsid w:val="002E57B8"/>
    <w:rsid w:val="002E7280"/>
    <w:rsid w:val="002E7371"/>
    <w:rsid w:val="002E78A4"/>
    <w:rsid w:val="002F0251"/>
    <w:rsid w:val="002F13D0"/>
    <w:rsid w:val="002F56AA"/>
    <w:rsid w:val="002F5B73"/>
    <w:rsid w:val="002F615D"/>
    <w:rsid w:val="002F70EA"/>
    <w:rsid w:val="002F79CD"/>
    <w:rsid w:val="00300B1D"/>
    <w:rsid w:val="0030248F"/>
    <w:rsid w:val="00303817"/>
    <w:rsid w:val="00303A54"/>
    <w:rsid w:val="00304808"/>
    <w:rsid w:val="00306873"/>
    <w:rsid w:val="003068C3"/>
    <w:rsid w:val="00307E4D"/>
    <w:rsid w:val="003107F2"/>
    <w:rsid w:val="003141E9"/>
    <w:rsid w:val="00315CC0"/>
    <w:rsid w:val="00316FC3"/>
    <w:rsid w:val="0031725C"/>
    <w:rsid w:val="00317DC5"/>
    <w:rsid w:val="00320A64"/>
    <w:rsid w:val="00321ABF"/>
    <w:rsid w:val="00322A3C"/>
    <w:rsid w:val="0032355B"/>
    <w:rsid w:val="00324B79"/>
    <w:rsid w:val="0032568B"/>
    <w:rsid w:val="00326607"/>
    <w:rsid w:val="003266D7"/>
    <w:rsid w:val="0032737E"/>
    <w:rsid w:val="003304AE"/>
    <w:rsid w:val="003330FF"/>
    <w:rsid w:val="003333B8"/>
    <w:rsid w:val="00333AB1"/>
    <w:rsid w:val="00335551"/>
    <w:rsid w:val="00335C12"/>
    <w:rsid w:val="0033617B"/>
    <w:rsid w:val="00337301"/>
    <w:rsid w:val="0034142B"/>
    <w:rsid w:val="003416FD"/>
    <w:rsid w:val="00343466"/>
    <w:rsid w:val="00343E6E"/>
    <w:rsid w:val="0034428E"/>
    <w:rsid w:val="00346189"/>
    <w:rsid w:val="00347858"/>
    <w:rsid w:val="00347F50"/>
    <w:rsid w:val="00350FA4"/>
    <w:rsid w:val="003538DD"/>
    <w:rsid w:val="00355763"/>
    <w:rsid w:val="00355922"/>
    <w:rsid w:val="00355A9A"/>
    <w:rsid w:val="00356F28"/>
    <w:rsid w:val="003573AF"/>
    <w:rsid w:val="00357BE5"/>
    <w:rsid w:val="00360BFF"/>
    <w:rsid w:val="00361678"/>
    <w:rsid w:val="00361E2D"/>
    <w:rsid w:val="00362EE3"/>
    <w:rsid w:val="00364DBE"/>
    <w:rsid w:val="00365296"/>
    <w:rsid w:val="00365561"/>
    <w:rsid w:val="00366F35"/>
    <w:rsid w:val="00367D8C"/>
    <w:rsid w:val="00371636"/>
    <w:rsid w:val="00374141"/>
    <w:rsid w:val="0037440B"/>
    <w:rsid w:val="00374F23"/>
    <w:rsid w:val="00376166"/>
    <w:rsid w:val="00380106"/>
    <w:rsid w:val="0038115D"/>
    <w:rsid w:val="00381ED1"/>
    <w:rsid w:val="00383B13"/>
    <w:rsid w:val="003868F6"/>
    <w:rsid w:val="00386FFF"/>
    <w:rsid w:val="00387C0F"/>
    <w:rsid w:val="003900DC"/>
    <w:rsid w:val="0039027D"/>
    <w:rsid w:val="0039079E"/>
    <w:rsid w:val="003934AD"/>
    <w:rsid w:val="003940EA"/>
    <w:rsid w:val="0039476A"/>
    <w:rsid w:val="003973F5"/>
    <w:rsid w:val="00397D37"/>
    <w:rsid w:val="003A0114"/>
    <w:rsid w:val="003A10DD"/>
    <w:rsid w:val="003A29AC"/>
    <w:rsid w:val="003A4708"/>
    <w:rsid w:val="003A4885"/>
    <w:rsid w:val="003A5E8F"/>
    <w:rsid w:val="003A62A5"/>
    <w:rsid w:val="003A690F"/>
    <w:rsid w:val="003A7843"/>
    <w:rsid w:val="003B11E2"/>
    <w:rsid w:val="003B21D5"/>
    <w:rsid w:val="003B2854"/>
    <w:rsid w:val="003B2EFB"/>
    <w:rsid w:val="003B31F6"/>
    <w:rsid w:val="003B650C"/>
    <w:rsid w:val="003B7368"/>
    <w:rsid w:val="003B742B"/>
    <w:rsid w:val="003B784B"/>
    <w:rsid w:val="003C0549"/>
    <w:rsid w:val="003C19D8"/>
    <w:rsid w:val="003C1E9D"/>
    <w:rsid w:val="003C1F01"/>
    <w:rsid w:val="003C300F"/>
    <w:rsid w:val="003C360C"/>
    <w:rsid w:val="003C7390"/>
    <w:rsid w:val="003D04D9"/>
    <w:rsid w:val="003D2817"/>
    <w:rsid w:val="003D29D5"/>
    <w:rsid w:val="003D2A84"/>
    <w:rsid w:val="003D2C22"/>
    <w:rsid w:val="003D306F"/>
    <w:rsid w:val="003D3555"/>
    <w:rsid w:val="003D45AA"/>
    <w:rsid w:val="003D504A"/>
    <w:rsid w:val="003D50E5"/>
    <w:rsid w:val="003D5BDB"/>
    <w:rsid w:val="003D66CC"/>
    <w:rsid w:val="003D6B14"/>
    <w:rsid w:val="003D7398"/>
    <w:rsid w:val="003E285F"/>
    <w:rsid w:val="003E4B8B"/>
    <w:rsid w:val="003E4D08"/>
    <w:rsid w:val="003E72A7"/>
    <w:rsid w:val="003E74A5"/>
    <w:rsid w:val="003F09CF"/>
    <w:rsid w:val="003F0DA7"/>
    <w:rsid w:val="003F2F9A"/>
    <w:rsid w:val="003F4E9F"/>
    <w:rsid w:val="0040159D"/>
    <w:rsid w:val="00402586"/>
    <w:rsid w:val="00404D80"/>
    <w:rsid w:val="004059EB"/>
    <w:rsid w:val="00405B17"/>
    <w:rsid w:val="00405B1D"/>
    <w:rsid w:val="00405F1D"/>
    <w:rsid w:val="00407E3C"/>
    <w:rsid w:val="00414331"/>
    <w:rsid w:val="00414CB3"/>
    <w:rsid w:val="00414EC1"/>
    <w:rsid w:val="00416B7B"/>
    <w:rsid w:val="004171D0"/>
    <w:rsid w:val="00420987"/>
    <w:rsid w:val="004226A1"/>
    <w:rsid w:val="00423412"/>
    <w:rsid w:val="0042343C"/>
    <w:rsid w:val="00423877"/>
    <w:rsid w:val="0042471B"/>
    <w:rsid w:val="004259CB"/>
    <w:rsid w:val="00426886"/>
    <w:rsid w:val="004339DC"/>
    <w:rsid w:val="00435DF6"/>
    <w:rsid w:val="00435F66"/>
    <w:rsid w:val="0044130E"/>
    <w:rsid w:val="00443671"/>
    <w:rsid w:val="00443A56"/>
    <w:rsid w:val="00443AD2"/>
    <w:rsid w:val="00444711"/>
    <w:rsid w:val="00445947"/>
    <w:rsid w:val="00446376"/>
    <w:rsid w:val="00446393"/>
    <w:rsid w:val="0044719D"/>
    <w:rsid w:val="004514C0"/>
    <w:rsid w:val="0045233C"/>
    <w:rsid w:val="00452FCF"/>
    <w:rsid w:val="00454585"/>
    <w:rsid w:val="00454F03"/>
    <w:rsid w:val="004555C8"/>
    <w:rsid w:val="004558F9"/>
    <w:rsid w:val="0045797D"/>
    <w:rsid w:val="00457D74"/>
    <w:rsid w:val="0046028C"/>
    <w:rsid w:val="004610EA"/>
    <w:rsid w:val="00462CA9"/>
    <w:rsid w:val="00467620"/>
    <w:rsid w:val="004678C3"/>
    <w:rsid w:val="00467955"/>
    <w:rsid w:val="004749D0"/>
    <w:rsid w:val="00474B5F"/>
    <w:rsid w:val="0047608C"/>
    <w:rsid w:val="00476B82"/>
    <w:rsid w:val="00483769"/>
    <w:rsid w:val="00486F55"/>
    <w:rsid w:val="0048717D"/>
    <w:rsid w:val="00491007"/>
    <w:rsid w:val="00492C87"/>
    <w:rsid w:val="00492E81"/>
    <w:rsid w:val="004951D7"/>
    <w:rsid w:val="00495C2C"/>
    <w:rsid w:val="00496013"/>
    <w:rsid w:val="00497831"/>
    <w:rsid w:val="004A1004"/>
    <w:rsid w:val="004A1618"/>
    <w:rsid w:val="004A1B0B"/>
    <w:rsid w:val="004A3BB4"/>
    <w:rsid w:val="004A4C7F"/>
    <w:rsid w:val="004A52FD"/>
    <w:rsid w:val="004A7D7F"/>
    <w:rsid w:val="004B19BE"/>
    <w:rsid w:val="004B3AF1"/>
    <w:rsid w:val="004B41FB"/>
    <w:rsid w:val="004B46F4"/>
    <w:rsid w:val="004B5C8D"/>
    <w:rsid w:val="004C2252"/>
    <w:rsid w:val="004C2FFB"/>
    <w:rsid w:val="004C5745"/>
    <w:rsid w:val="004C640B"/>
    <w:rsid w:val="004D3EEB"/>
    <w:rsid w:val="004D46BC"/>
    <w:rsid w:val="004D729B"/>
    <w:rsid w:val="004D746C"/>
    <w:rsid w:val="004E015E"/>
    <w:rsid w:val="004E082E"/>
    <w:rsid w:val="004E1381"/>
    <w:rsid w:val="004E173E"/>
    <w:rsid w:val="004E34C3"/>
    <w:rsid w:val="004E5F18"/>
    <w:rsid w:val="004E6079"/>
    <w:rsid w:val="004E76A9"/>
    <w:rsid w:val="004F173D"/>
    <w:rsid w:val="004F18CA"/>
    <w:rsid w:val="004F4093"/>
    <w:rsid w:val="004F4255"/>
    <w:rsid w:val="004F5775"/>
    <w:rsid w:val="004F5F21"/>
    <w:rsid w:val="004F689C"/>
    <w:rsid w:val="004F6B80"/>
    <w:rsid w:val="004F7018"/>
    <w:rsid w:val="00500C05"/>
    <w:rsid w:val="00501B90"/>
    <w:rsid w:val="00502FBB"/>
    <w:rsid w:val="0050313F"/>
    <w:rsid w:val="00503FA6"/>
    <w:rsid w:val="00505CE6"/>
    <w:rsid w:val="00506292"/>
    <w:rsid w:val="00506714"/>
    <w:rsid w:val="00507026"/>
    <w:rsid w:val="00507D38"/>
    <w:rsid w:val="00510938"/>
    <w:rsid w:val="005111E0"/>
    <w:rsid w:val="005115F4"/>
    <w:rsid w:val="0051265B"/>
    <w:rsid w:val="0051597D"/>
    <w:rsid w:val="005168CF"/>
    <w:rsid w:val="00517CE3"/>
    <w:rsid w:val="005206BC"/>
    <w:rsid w:val="00520F71"/>
    <w:rsid w:val="005216B8"/>
    <w:rsid w:val="00521E7D"/>
    <w:rsid w:val="00523616"/>
    <w:rsid w:val="00523737"/>
    <w:rsid w:val="0052625F"/>
    <w:rsid w:val="00526A7B"/>
    <w:rsid w:val="00527363"/>
    <w:rsid w:val="005279C8"/>
    <w:rsid w:val="00527F51"/>
    <w:rsid w:val="005315A3"/>
    <w:rsid w:val="00531BCB"/>
    <w:rsid w:val="005325E3"/>
    <w:rsid w:val="005328B0"/>
    <w:rsid w:val="00532F8F"/>
    <w:rsid w:val="005359F3"/>
    <w:rsid w:val="00535D78"/>
    <w:rsid w:val="0053600F"/>
    <w:rsid w:val="00536B4B"/>
    <w:rsid w:val="00536D5F"/>
    <w:rsid w:val="00537FA0"/>
    <w:rsid w:val="00542D26"/>
    <w:rsid w:val="005435B5"/>
    <w:rsid w:val="0055041A"/>
    <w:rsid w:val="005507A1"/>
    <w:rsid w:val="00552872"/>
    <w:rsid w:val="00552981"/>
    <w:rsid w:val="00552DF3"/>
    <w:rsid w:val="00554C75"/>
    <w:rsid w:val="005554FB"/>
    <w:rsid w:val="00555B29"/>
    <w:rsid w:val="005560DD"/>
    <w:rsid w:val="005565F1"/>
    <w:rsid w:val="0055718E"/>
    <w:rsid w:val="00561595"/>
    <w:rsid w:val="00564AEF"/>
    <w:rsid w:val="00566A7D"/>
    <w:rsid w:val="00567FF2"/>
    <w:rsid w:val="005711E6"/>
    <w:rsid w:val="00572517"/>
    <w:rsid w:val="005729E7"/>
    <w:rsid w:val="00573ADF"/>
    <w:rsid w:val="005742A0"/>
    <w:rsid w:val="0057541F"/>
    <w:rsid w:val="005775B5"/>
    <w:rsid w:val="005809D8"/>
    <w:rsid w:val="00582492"/>
    <w:rsid w:val="00583413"/>
    <w:rsid w:val="005841D1"/>
    <w:rsid w:val="005845E7"/>
    <w:rsid w:val="0058460C"/>
    <w:rsid w:val="00584F7A"/>
    <w:rsid w:val="00587791"/>
    <w:rsid w:val="0059060A"/>
    <w:rsid w:val="0059060C"/>
    <w:rsid w:val="0059098F"/>
    <w:rsid w:val="00590C05"/>
    <w:rsid w:val="00592C1D"/>
    <w:rsid w:val="005936CD"/>
    <w:rsid w:val="005954BC"/>
    <w:rsid w:val="005955B6"/>
    <w:rsid w:val="005955D9"/>
    <w:rsid w:val="0059566E"/>
    <w:rsid w:val="005A369F"/>
    <w:rsid w:val="005A40F4"/>
    <w:rsid w:val="005A4572"/>
    <w:rsid w:val="005A5FBC"/>
    <w:rsid w:val="005A5FF2"/>
    <w:rsid w:val="005A61FC"/>
    <w:rsid w:val="005B1914"/>
    <w:rsid w:val="005B1D3A"/>
    <w:rsid w:val="005B3B61"/>
    <w:rsid w:val="005B4006"/>
    <w:rsid w:val="005B4C42"/>
    <w:rsid w:val="005B4F5C"/>
    <w:rsid w:val="005B65E1"/>
    <w:rsid w:val="005B7CFE"/>
    <w:rsid w:val="005C0ED0"/>
    <w:rsid w:val="005C2A7D"/>
    <w:rsid w:val="005C3396"/>
    <w:rsid w:val="005C5B89"/>
    <w:rsid w:val="005C6678"/>
    <w:rsid w:val="005C71F9"/>
    <w:rsid w:val="005D2973"/>
    <w:rsid w:val="005D2D81"/>
    <w:rsid w:val="005D458D"/>
    <w:rsid w:val="005D4B11"/>
    <w:rsid w:val="005D697C"/>
    <w:rsid w:val="005D6D10"/>
    <w:rsid w:val="005D7250"/>
    <w:rsid w:val="005D7427"/>
    <w:rsid w:val="005E1F64"/>
    <w:rsid w:val="005E3651"/>
    <w:rsid w:val="005E36E0"/>
    <w:rsid w:val="005E3B52"/>
    <w:rsid w:val="005E5C2B"/>
    <w:rsid w:val="005F01CA"/>
    <w:rsid w:val="005F0A7E"/>
    <w:rsid w:val="005F1445"/>
    <w:rsid w:val="005F312A"/>
    <w:rsid w:val="005F3FC3"/>
    <w:rsid w:val="0060033B"/>
    <w:rsid w:val="00601A69"/>
    <w:rsid w:val="006021E0"/>
    <w:rsid w:val="00602794"/>
    <w:rsid w:val="0060464D"/>
    <w:rsid w:val="006055E0"/>
    <w:rsid w:val="0061139E"/>
    <w:rsid w:val="00611F46"/>
    <w:rsid w:val="006127C3"/>
    <w:rsid w:val="006130A8"/>
    <w:rsid w:val="00613E66"/>
    <w:rsid w:val="006154D3"/>
    <w:rsid w:val="00620DBB"/>
    <w:rsid w:val="0062133E"/>
    <w:rsid w:val="00621E8C"/>
    <w:rsid w:val="00621EAB"/>
    <w:rsid w:val="00622FB3"/>
    <w:rsid w:val="006239BD"/>
    <w:rsid w:val="006243A0"/>
    <w:rsid w:val="006261B5"/>
    <w:rsid w:val="00626280"/>
    <w:rsid w:val="00626391"/>
    <w:rsid w:val="00630C00"/>
    <w:rsid w:val="00631130"/>
    <w:rsid w:val="00633516"/>
    <w:rsid w:val="00633576"/>
    <w:rsid w:val="0063377A"/>
    <w:rsid w:val="006341A9"/>
    <w:rsid w:val="0063617C"/>
    <w:rsid w:val="0063765F"/>
    <w:rsid w:val="00641734"/>
    <w:rsid w:val="00641DD1"/>
    <w:rsid w:val="00642092"/>
    <w:rsid w:val="00642155"/>
    <w:rsid w:val="0064332D"/>
    <w:rsid w:val="00643388"/>
    <w:rsid w:val="0064455D"/>
    <w:rsid w:val="00644B5D"/>
    <w:rsid w:val="00644C27"/>
    <w:rsid w:val="00644CAB"/>
    <w:rsid w:val="00650255"/>
    <w:rsid w:val="0065124E"/>
    <w:rsid w:val="006549F5"/>
    <w:rsid w:val="00656E86"/>
    <w:rsid w:val="00657098"/>
    <w:rsid w:val="0066050D"/>
    <w:rsid w:val="00661BD2"/>
    <w:rsid w:val="00662D0C"/>
    <w:rsid w:val="00666DD4"/>
    <w:rsid w:val="00670DC7"/>
    <w:rsid w:val="00671336"/>
    <w:rsid w:val="00672185"/>
    <w:rsid w:val="006729C3"/>
    <w:rsid w:val="00672AF6"/>
    <w:rsid w:val="00673200"/>
    <w:rsid w:val="00675D08"/>
    <w:rsid w:val="006763C1"/>
    <w:rsid w:val="00676B12"/>
    <w:rsid w:val="00677587"/>
    <w:rsid w:val="006775B4"/>
    <w:rsid w:val="00677BB1"/>
    <w:rsid w:val="00680202"/>
    <w:rsid w:val="006802EC"/>
    <w:rsid w:val="00680985"/>
    <w:rsid w:val="006832BA"/>
    <w:rsid w:val="00683392"/>
    <w:rsid w:val="006847C2"/>
    <w:rsid w:val="00684A27"/>
    <w:rsid w:val="00684C5D"/>
    <w:rsid w:val="00685239"/>
    <w:rsid w:val="0068526E"/>
    <w:rsid w:val="006857C0"/>
    <w:rsid w:val="00685D2E"/>
    <w:rsid w:val="0068734C"/>
    <w:rsid w:val="006900CB"/>
    <w:rsid w:val="00690107"/>
    <w:rsid w:val="00692851"/>
    <w:rsid w:val="00694B59"/>
    <w:rsid w:val="006955A1"/>
    <w:rsid w:val="006958DE"/>
    <w:rsid w:val="00697348"/>
    <w:rsid w:val="006A21A3"/>
    <w:rsid w:val="006A2266"/>
    <w:rsid w:val="006A5BA0"/>
    <w:rsid w:val="006A5DA7"/>
    <w:rsid w:val="006A65F9"/>
    <w:rsid w:val="006A7607"/>
    <w:rsid w:val="006A7A98"/>
    <w:rsid w:val="006B1565"/>
    <w:rsid w:val="006B1A6B"/>
    <w:rsid w:val="006B26FE"/>
    <w:rsid w:val="006B342D"/>
    <w:rsid w:val="006B46FC"/>
    <w:rsid w:val="006B6588"/>
    <w:rsid w:val="006B70CB"/>
    <w:rsid w:val="006C0FFB"/>
    <w:rsid w:val="006C1A78"/>
    <w:rsid w:val="006C2501"/>
    <w:rsid w:val="006C2C53"/>
    <w:rsid w:val="006C36CF"/>
    <w:rsid w:val="006C3DCC"/>
    <w:rsid w:val="006C6042"/>
    <w:rsid w:val="006C6FE4"/>
    <w:rsid w:val="006C706F"/>
    <w:rsid w:val="006D0BDA"/>
    <w:rsid w:val="006D2C08"/>
    <w:rsid w:val="006D326C"/>
    <w:rsid w:val="006D49BE"/>
    <w:rsid w:val="006D5846"/>
    <w:rsid w:val="006D59CC"/>
    <w:rsid w:val="006E3080"/>
    <w:rsid w:val="006E3593"/>
    <w:rsid w:val="006E4821"/>
    <w:rsid w:val="006E4CE1"/>
    <w:rsid w:val="006E5478"/>
    <w:rsid w:val="006E6308"/>
    <w:rsid w:val="006E7407"/>
    <w:rsid w:val="006E7CBB"/>
    <w:rsid w:val="006F0DA4"/>
    <w:rsid w:val="006F14EF"/>
    <w:rsid w:val="006F2BCF"/>
    <w:rsid w:val="006F458E"/>
    <w:rsid w:val="006F5986"/>
    <w:rsid w:val="006F712B"/>
    <w:rsid w:val="006F7229"/>
    <w:rsid w:val="006F7DDE"/>
    <w:rsid w:val="007000FE"/>
    <w:rsid w:val="00700AE7"/>
    <w:rsid w:val="00700B52"/>
    <w:rsid w:val="00701C88"/>
    <w:rsid w:val="007021BF"/>
    <w:rsid w:val="00702412"/>
    <w:rsid w:val="0070248C"/>
    <w:rsid w:val="00702B05"/>
    <w:rsid w:val="00703463"/>
    <w:rsid w:val="00703760"/>
    <w:rsid w:val="0070376C"/>
    <w:rsid w:val="0070429F"/>
    <w:rsid w:val="00704FFD"/>
    <w:rsid w:val="0070688A"/>
    <w:rsid w:val="00706FBE"/>
    <w:rsid w:val="007075A2"/>
    <w:rsid w:val="007123C1"/>
    <w:rsid w:val="00713425"/>
    <w:rsid w:val="007146CE"/>
    <w:rsid w:val="00715983"/>
    <w:rsid w:val="007164B4"/>
    <w:rsid w:val="00716BC8"/>
    <w:rsid w:val="007174C0"/>
    <w:rsid w:val="00717FA5"/>
    <w:rsid w:val="007208F8"/>
    <w:rsid w:val="00720FBE"/>
    <w:rsid w:val="00722B73"/>
    <w:rsid w:val="00723CF1"/>
    <w:rsid w:val="00724A45"/>
    <w:rsid w:val="00724E7B"/>
    <w:rsid w:val="00725864"/>
    <w:rsid w:val="0073001F"/>
    <w:rsid w:val="00730275"/>
    <w:rsid w:val="00730D96"/>
    <w:rsid w:val="0073202F"/>
    <w:rsid w:val="00732D56"/>
    <w:rsid w:val="00733881"/>
    <w:rsid w:val="00734A33"/>
    <w:rsid w:val="0073655E"/>
    <w:rsid w:val="00740551"/>
    <w:rsid w:val="0074132F"/>
    <w:rsid w:val="00743442"/>
    <w:rsid w:val="00743C93"/>
    <w:rsid w:val="00744291"/>
    <w:rsid w:val="00744F9E"/>
    <w:rsid w:val="00745261"/>
    <w:rsid w:val="00745E46"/>
    <w:rsid w:val="0074652F"/>
    <w:rsid w:val="0075012F"/>
    <w:rsid w:val="00750495"/>
    <w:rsid w:val="00750514"/>
    <w:rsid w:val="007506CC"/>
    <w:rsid w:val="00751CD9"/>
    <w:rsid w:val="00752BA9"/>
    <w:rsid w:val="00757874"/>
    <w:rsid w:val="00757960"/>
    <w:rsid w:val="00757FB9"/>
    <w:rsid w:val="00760453"/>
    <w:rsid w:val="007613CD"/>
    <w:rsid w:val="00763252"/>
    <w:rsid w:val="00763F0A"/>
    <w:rsid w:val="0076571B"/>
    <w:rsid w:val="00765E5C"/>
    <w:rsid w:val="007668EC"/>
    <w:rsid w:val="00770E1B"/>
    <w:rsid w:val="00771039"/>
    <w:rsid w:val="00771D46"/>
    <w:rsid w:val="00772A9B"/>
    <w:rsid w:val="00774183"/>
    <w:rsid w:val="00775FB3"/>
    <w:rsid w:val="00776EEB"/>
    <w:rsid w:val="007808D0"/>
    <w:rsid w:val="00781485"/>
    <w:rsid w:val="00781D09"/>
    <w:rsid w:val="007832DF"/>
    <w:rsid w:val="007834CF"/>
    <w:rsid w:val="00783A91"/>
    <w:rsid w:val="00784399"/>
    <w:rsid w:val="00784422"/>
    <w:rsid w:val="0078550F"/>
    <w:rsid w:val="007862E1"/>
    <w:rsid w:val="0078655C"/>
    <w:rsid w:val="0078772D"/>
    <w:rsid w:val="00790AE2"/>
    <w:rsid w:val="00790FF1"/>
    <w:rsid w:val="00792C98"/>
    <w:rsid w:val="0079645A"/>
    <w:rsid w:val="00797D14"/>
    <w:rsid w:val="00797D48"/>
    <w:rsid w:val="007A0478"/>
    <w:rsid w:val="007A2333"/>
    <w:rsid w:val="007A2684"/>
    <w:rsid w:val="007A269A"/>
    <w:rsid w:val="007A411A"/>
    <w:rsid w:val="007A5EA3"/>
    <w:rsid w:val="007A61F8"/>
    <w:rsid w:val="007B08E4"/>
    <w:rsid w:val="007B1313"/>
    <w:rsid w:val="007B223B"/>
    <w:rsid w:val="007B43DC"/>
    <w:rsid w:val="007B4717"/>
    <w:rsid w:val="007B4C3E"/>
    <w:rsid w:val="007B54BA"/>
    <w:rsid w:val="007B5CE8"/>
    <w:rsid w:val="007B5DDE"/>
    <w:rsid w:val="007B7580"/>
    <w:rsid w:val="007C0640"/>
    <w:rsid w:val="007C132E"/>
    <w:rsid w:val="007C1F4C"/>
    <w:rsid w:val="007C1FA5"/>
    <w:rsid w:val="007C2B71"/>
    <w:rsid w:val="007C2E52"/>
    <w:rsid w:val="007C4A16"/>
    <w:rsid w:val="007C4A9A"/>
    <w:rsid w:val="007C543F"/>
    <w:rsid w:val="007C5CB2"/>
    <w:rsid w:val="007C5D72"/>
    <w:rsid w:val="007C6336"/>
    <w:rsid w:val="007C7D55"/>
    <w:rsid w:val="007D2019"/>
    <w:rsid w:val="007D4299"/>
    <w:rsid w:val="007D5E70"/>
    <w:rsid w:val="007D6446"/>
    <w:rsid w:val="007D6527"/>
    <w:rsid w:val="007D76A0"/>
    <w:rsid w:val="007E106C"/>
    <w:rsid w:val="007E1FB2"/>
    <w:rsid w:val="007E33FA"/>
    <w:rsid w:val="007E463D"/>
    <w:rsid w:val="007E5AD6"/>
    <w:rsid w:val="007E7046"/>
    <w:rsid w:val="007F0594"/>
    <w:rsid w:val="007F099C"/>
    <w:rsid w:val="007F1CC4"/>
    <w:rsid w:val="007F28C4"/>
    <w:rsid w:val="007F2F08"/>
    <w:rsid w:val="007F330E"/>
    <w:rsid w:val="007F344B"/>
    <w:rsid w:val="007F397B"/>
    <w:rsid w:val="007F3EDE"/>
    <w:rsid w:val="007F503C"/>
    <w:rsid w:val="007F526F"/>
    <w:rsid w:val="007F537F"/>
    <w:rsid w:val="007F7902"/>
    <w:rsid w:val="00800D9B"/>
    <w:rsid w:val="0080246D"/>
    <w:rsid w:val="00802623"/>
    <w:rsid w:val="00802AF9"/>
    <w:rsid w:val="00802D9B"/>
    <w:rsid w:val="008035F9"/>
    <w:rsid w:val="00803A7A"/>
    <w:rsid w:val="00803C42"/>
    <w:rsid w:val="00803FEF"/>
    <w:rsid w:val="00804B62"/>
    <w:rsid w:val="00804E6D"/>
    <w:rsid w:val="008074AB"/>
    <w:rsid w:val="00807703"/>
    <w:rsid w:val="00807F4A"/>
    <w:rsid w:val="0081064C"/>
    <w:rsid w:val="00810827"/>
    <w:rsid w:val="00811685"/>
    <w:rsid w:val="0081232B"/>
    <w:rsid w:val="00813B7E"/>
    <w:rsid w:val="00813DFD"/>
    <w:rsid w:val="008150BA"/>
    <w:rsid w:val="00815360"/>
    <w:rsid w:val="00820F7D"/>
    <w:rsid w:val="0082221D"/>
    <w:rsid w:val="00822560"/>
    <w:rsid w:val="00825CB8"/>
    <w:rsid w:val="00826107"/>
    <w:rsid w:val="00826470"/>
    <w:rsid w:val="0083076A"/>
    <w:rsid w:val="00830DB3"/>
    <w:rsid w:val="00832A8D"/>
    <w:rsid w:val="00833670"/>
    <w:rsid w:val="008338C6"/>
    <w:rsid w:val="008344F2"/>
    <w:rsid w:val="008348C8"/>
    <w:rsid w:val="008348F2"/>
    <w:rsid w:val="008358DE"/>
    <w:rsid w:val="00837ACD"/>
    <w:rsid w:val="00841622"/>
    <w:rsid w:val="00842536"/>
    <w:rsid w:val="00843FCF"/>
    <w:rsid w:val="008443E1"/>
    <w:rsid w:val="008473A3"/>
    <w:rsid w:val="0085164B"/>
    <w:rsid w:val="00853776"/>
    <w:rsid w:val="00853CF2"/>
    <w:rsid w:val="00853FD9"/>
    <w:rsid w:val="00854841"/>
    <w:rsid w:val="00854D66"/>
    <w:rsid w:val="00855923"/>
    <w:rsid w:val="00856719"/>
    <w:rsid w:val="0086463E"/>
    <w:rsid w:val="00864946"/>
    <w:rsid w:val="00864CAD"/>
    <w:rsid w:val="008711D1"/>
    <w:rsid w:val="008714E5"/>
    <w:rsid w:val="00871C25"/>
    <w:rsid w:val="008727BD"/>
    <w:rsid w:val="00872DEF"/>
    <w:rsid w:val="00875D6D"/>
    <w:rsid w:val="00875D75"/>
    <w:rsid w:val="00880CC6"/>
    <w:rsid w:val="00880EE8"/>
    <w:rsid w:val="0088109B"/>
    <w:rsid w:val="00881643"/>
    <w:rsid w:val="008816F9"/>
    <w:rsid w:val="00882609"/>
    <w:rsid w:val="0088358A"/>
    <w:rsid w:val="00883678"/>
    <w:rsid w:val="00883D3F"/>
    <w:rsid w:val="00884506"/>
    <w:rsid w:val="008847E1"/>
    <w:rsid w:val="00884CC5"/>
    <w:rsid w:val="0088593F"/>
    <w:rsid w:val="0089168E"/>
    <w:rsid w:val="00891DAC"/>
    <w:rsid w:val="00892697"/>
    <w:rsid w:val="00893A34"/>
    <w:rsid w:val="00895E16"/>
    <w:rsid w:val="00896566"/>
    <w:rsid w:val="00897D4F"/>
    <w:rsid w:val="008A0704"/>
    <w:rsid w:val="008A09F1"/>
    <w:rsid w:val="008A0F02"/>
    <w:rsid w:val="008A11D5"/>
    <w:rsid w:val="008A1C69"/>
    <w:rsid w:val="008A1F61"/>
    <w:rsid w:val="008A2757"/>
    <w:rsid w:val="008A291E"/>
    <w:rsid w:val="008A3039"/>
    <w:rsid w:val="008A3206"/>
    <w:rsid w:val="008A36FA"/>
    <w:rsid w:val="008A42DA"/>
    <w:rsid w:val="008A6BAB"/>
    <w:rsid w:val="008B04C2"/>
    <w:rsid w:val="008B1BF2"/>
    <w:rsid w:val="008B1C8B"/>
    <w:rsid w:val="008B466C"/>
    <w:rsid w:val="008B5C3F"/>
    <w:rsid w:val="008B5FB0"/>
    <w:rsid w:val="008B7A0B"/>
    <w:rsid w:val="008B7F53"/>
    <w:rsid w:val="008C0C79"/>
    <w:rsid w:val="008C1BA6"/>
    <w:rsid w:val="008C24FC"/>
    <w:rsid w:val="008C25E2"/>
    <w:rsid w:val="008C31F2"/>
    <w:rsid w:val="008C593B"/>
    <w:rsid w:val="008C7433"/>
    <w:rsid w:val="008C7803"/>
    <w:rsid w:val="008D0D93"/>
    <w:rsid w:val="008D35F5"/>
    <w:rsid w:val="008D41AB"/>
    <w:rsid w:val="008D5206"/>
    <w:rsid w:val="008D568F"/>
    <w:rsid w:val="008D6AF9"/>
    <w:rsid w:val="008D7573"/>
    <w:rsid w:val="008E13E0"/>
    <w:rsid w:val="008E1CFB"/>
    <w:rsid w:val="008E3B79"/>
    <w:rsid w:val="008E51B8"/>
    <w:rsid w:val="008E60AE"/>
    <w:rsid w:val="008E6405"/>
    <w:rsid w:val="008E7331"/>
    <w:rsid w:val="008F2B2A"/>
    <w:rsid w:val="008F3317"/>
    <w:rsid w:val="008F352F"/>
    <w:rsid w:val="00901D3C"/>
    <w:rsid w:val="0090257F"/>
    <w:rsid w:val="00904287"/>
    <w:rsid w:val="00906F77"/>
    <w:rsid w:val="009105E1"/>
    <w:rsid w:val="00911AA2"/>
    <w:rsid w:val="0091299C"/>
    <w:rsid w:val="00912BA2"/>
    <w:rsid w:val="00914307"/>
    <w:rsid w:val="00914578"/>
    <w:rsid w:val="009146E1"/>
    <w:rsid w:val="00915AE3"/>
    <w:rsid w:val="00916887"/>
    <w:rsid w:val="0091764B"/>
    <w:rsid w:val="00917729"/>
    <w:rsid w:val="0092041B"/>
    <w:rsid w:val="009246B3"/>
    <w:rsid w:val="009255BE"/>
    <w:rsid w:val="00925CE3"/>
    <w:rsid w:val="00926689"/>
    <w:rsid w:val="00926A06"/>
    <w:rsid w:val="00926B1C"/>
    <w:rsid w:val="009279DE"/>
    <w:rsid w:val="00927F3F"/>
    <w:rsid w:val="0093588F"/>
    <w:rsid w:val="00936810"/>
    <w:rsid w:val="009369F5"/>
    <w:rsid w:val="009379BB"/>
    <w:rsid w:val="00940244"/>
    <w:rsid w:val="00940850"/>
    <w:rsid w:val="0094156F"/>
    <w:rsid w:val="00941724"/>
    <w:rsid w:val="009435CE"/>
    <w:rsid w:val="00943636"/>
    <w:rsid w:val="00944087"/>
    <w:rsid w:val="009442A4"/>
    <w:rsid w:val="00944498"/>
    <w:rsid w:val="00945D92"/>
    <w:rsid w:val="00945DB7"/>
    <w:rsid w:val="00946C42"/>
    <w:rsid w:val="00947514"/>
    <w:rsid w:val="009508C7"/>
    <w:rsid w:val="00950AF2"/>
    <w:rsid w:val="009519F1"/>
    <w:rsid w:val="00953631"/>
    <w:rsid w:val="0095370D"/>
    <w:rsid w:val="00954408"/>
    <w:rsid w:val="009559CC"/>
    <w:rsid w:val="009563D4"/>
    <w:rsid w:val="00956670"/>
    <w:rsid w:val="009566E1"/>
    <w:rsid w:val="00957499"/>
    <w:rsid w:val="00957B70"/>
    <w:rsid w:val="00957F69"/>
    <w:rsid w:val="009619A7"/>
    <w:rsid w:val="0096502C"/>
    <w:rsid w:val="00967FAF"/>
    <w:rsid w:val="009702AC"/>
    <w:rsid w:val="00970C82"/>
    <w:rsid w:val="009716C5"/>
    <w:rsid w:val="0097175F"/>
    <w:rsid w:val="00972204"/>
    <w:rsid w:val="00972501"/>
    <w:rsid w:val="00973474"/>
    <w:rsid w:val="00973476"/>
    <w:rsid w:val="00973EDD"/>
    <w:rsid w:val="00974C5A"/>
    <w:rsid w:val="00975A5D"/>
    <w:rsid w:val="00976729"/>
    <w:rsid w:val="00976CD9"/>
    <w:rsid w:val="0098011E"/>
    <w:rsid w:val="00980FD4"/>
    <w:rsid w:val="0098258B"/>
    <w:rsid w:val="009826A7"/>
    <w:rsid w:val="00983CEA"/>
    <w:rsid w:val="00985586"/>
    <w:rsid w:val="00985841"/>
    <w:rsid w:val="00985F5E"/>
    <w:rsid w:val="00986328"/>
    <w:rsid w:val="00987447"/>
    <w:rsid w:val="009916A3"/>
    <w:rsid w:val="00994072"/>
    <w:rsid w:val="00994898"/>
    <w:rsid w:val="009949D7"/>
    <w:rsid w:val="00995F8C"/>
    <w:rsid w:val="00996E46"/>
    <w:rsid w:val="00997E90"/>
    <w:rsid w:val="009A2887"/>
    <w:rsid w:val="009A28D0"/>
    <w:rsid w:val="009A361A"/>
    <w:rsid w:val="009A4AB9"/>
    <w:rsid w:val="009A63EC"/>
    <w:rsid w:val="009A686F"/>
    <w:rsid w:val="009A6CED"/>
    <w:rsid w:val="009A7673"/>
    <w:rsid w:val="009B1C30"/>
    <w:rsid w:val="009B303C"/>
    <w:rsid w:val="009B4280"/>
    <w:rsid w:val="009B6E7C"/>
    <w:rsid w:val="009C16C0"/>
    <w:rsid w:val="009C171E"/>
    <w:rsid w:val="009C2D19"/>
    <w:rsid w:val="009C3311"/>
    <w:rsid w:val="009C37B6"/>
    <w:rsid w:val="009C3FEC"/>
    <w:rsid w:val="009C6145"/>
    <w:rsid w:val="009C6255"/>
    <w:rsid w:val="009C65CF"/>
    <w:rsid w:val="009C78F4"/>
    <w:rsid w:val="009D3B4D"/>
    <w:rsid w:val="009D4F23"/>
    <w:rsid w:val="009D5A53"/>
    <w:rsid w:val="009D65FF"/>
    <w:rsid w:val="009D79B5"/>
    <w:rsid w:val="009E026B"/>
    <w:rsid w:val="009E046F"/>
    <w:rsid w:val="009E10B5"/>
    <w:rsid w:val="009E18F8"/>
    <w:rsid w:val="009E2B14"/>
    <w:rsid w:val="009E6CC5"/>
    <w:rsid w:val="009E741D"/>
    <w:rsid w:val="009E77A8"/>
    <w:rsid w:val="009E7918"/>
    <w:rsid w:val="009E7D91"/>
    <w:rsid w:val="009F08ED"/>
    <w:rsid w:val="009F14AF"/>
    <w:rsid w:val="009F1EEB"/>
    <w:rsid w:val="009F305E"/>
    <w:rsid w:val="009F4404"/>
    <w:rsid w:val="009F5200"/>
    <w:rsid w:val="009F553A"/>
    <w:rsid w:val="009F6800"/>
    <w:rsid w:val="009F681D"/>
    <w:rsid w:val="00A013C5"/>
    <w:rsid w:val="00A02704"/>
    <w:rsid w:val="00A039A8"/>
    <w:rsid w:val="00A03EF3"/>
    <w:rsid w:val="00A041F9"/>
    <w:rsid w:val="00A057DA"/>
    <w:rsid w:val="00A05F4A"/>
    <w:rsid w:val="00A05FCD"/>
    <w:rsid w:val="00A06D4F"/>
    <w:rsid w:val="00A113B1"/>
    <w:rsid w:val="00A119E9"/>
    <w:rsid w:val="00A13DA8"/>
    <w:rsid w:val="00A16F49"/>
    <w:rsid w:val="00A20535"/>
    <w:rsid w:val="00A20862"/>
    <w:rsid w:val="00A22701"/>
    <w:rsid w:val="00A2273F"/>
    <w:rsid w:val="00A2296D"/>
    <w:rsid w:val="00A22F23"/>
    <w:rsid w:val="00A2359F"/>
    <w:rsid w:val="00A24F42"/>
    <w:rsid w:val="00A2508D"/>
    <w:rsid w:val="00A2599F"/>
    <w:rsid w:val="00A25A2B"/>
    <w:rsid w:val="00A27C73"/>
    <w:rsid w:val="00A30A4D"/>
    <w:rsid w:val="00A31C13"/>
    <w:rsid w:val="00A33626"/>
    <w:rsid w:val="00A35C6D"/>
    <w:rsid w:val="00A36600"/>
    <w:rsid w:val="00A374BD"/>
    <w:rsid w:val="00A41429"/>
    <w:rsid w:val="00A4241F"/>
    <w:rsid w:val="00A44997"/>
    <w:rsid w:val="00A45888"/>
    <w:rsid w:val="00A465B7"/>
    <w:rsid w:val="00A47329"/>
    <w:rsid w:val="00A47528"/>
    <w:rsid w:val="00A47A60"/>
    <w:rsid w:val="00A47BCC"/>
    <w:rsid w:val="00A47C6D"/>
    <w:rsid w:val="00A51500"/>
    <w:rsid w:val="00A5166B"/>
    <w:rsid w:val="00A534D5"/>
    <w:rsid w:val="00A54660"/>
    <w:rsid w:val="00A54E51"/>
    <w:rsid w:val="00A60432"/>
    <w:rsid w:val="00A66813"/>
    <w:rsid w:val="00A67AE8"/>
    <w:rsid w:val="00A73BAF"/>
    <w:rsid w:val="00A74543"/>
    <w:rsid w:val="00A74F67"/>
    <w:rsid w:val="00A75E4D"/>
    <w:rsid w:val="00A76841"/>
    <w:rsid w:val="00A80502"/>
    <w:rsid w:val="00A823AB"/>
    <w:rsid w:val="00A8447F"/>
    <w:rsid w:val="00A85A28"/>
    <w:rsid w:val="00A86C24"/>
    <w:rsid w:val="00A87BD5"/>
    <w:rsid w:val="00A90E5C"/>
    <w:rsid w:val="00A92C85"/>
    <w:rsid w:val="00A937F4"/>
    <w:rsid w:val="00A93DDC"/>
    <w:rsid w:val="00A945BF"/>
    <w:rsid w:val="00A95EA3"/>
    <w:rsid w:val="00A96D15"/>
    <w:rsid w:val="00A9705A"/>
    <w:rsid w:val="00AA0C65"/>
    <w:rsid w:val="00AA1728"/>
    <w:rsid w:val="00AA3E9B"/>
    <w:rsid w:val="00AA6867"/>
    <w:rsid w:val="00AA6DBC"/>
    <w:rsid w:val="00AA774B"/>
    <w:rsid w:val="00AA7AD8"/>
    <w:rsid w:val="00AB1336"/>
    <w:rsid w:val="00AB315F"/>
    <w:rsid w:val="00AB3A45"/>
    <w:rsid w:val="00AB3B69"/>
    <w:rsid w:val="00AB42F7"/>
    <w:rsid w:val="00AB5A72"/>
    <w:rsid w:val="00AB6D4A"/>
    <w:rsid w:val="00AB7150"/>
    <w:rsid w:val="00AC0E21"/>
    <w:rsid w:val="00AC10D9"/>
    <w:rsid w:val="00AC159E"/>
    <w:rsid w:val="00AC164B"/>
    <w:rsid w:val="00AC2DCD"/>
    <w:rsid w:val="00AC3EC4"/>
    <w:rsid w:val="00AC42B9"/>
    <w:rsid w:val="00AC61B4"/>
    <w:rsid w:val="00AC6844"/>
    <w:rsid w:val="00AC6950"/>
    <w:rsid w:val="00AC6C79"/>
    <w:rsid w:val="00AC6D77"/>
    <w:rsid w:val="00AD09A1"/>
    <w:rsid w:val="00AD1F4F"/>
    <w:rsid w:val="00AD2A68"/>
    <w:rsid w:val="00AD32E2"/>
    <w:rsid w:val="00AD53E2"/>
    <w:rsid w:val="00AD7C42"/>
    <w:rsid w:val="00AE12EC"/>
    <w:rsid w:val="00AE3676"/>
    <w:rsid w:val="00AE56D6"/>
    <w:rsid w:val="00AE68D0"/>
    <w:rsid w:val="00AE7C53"/>
    <w:rsid w:val="00AF1AC1"/>
    <w:rsid w:val="00AF1EB7"/>
    <w:rsid w:val="00AF2CC2"/>
    <w:rsid w:val="00AF5439"/>
    <w:rsid w:val="00AF7464"/>
    <w:rsid w:val="00AF7938"/>
    <w:rsid w:val="00B00D74"/>
    <w:rsid w:val="00B0101D"/>
    <w:rsid w:val="00B02C7E"/>
    <w:rsid w:val="00B0301A"/>
    <w:rsid w:val="00B04D74"/>
    <w:rsid w:val="00B06A04"/>
    <w:rsid w:val="00B06B40"/>
    <w:rsid w:val="00B107D2"/>
    <w:rsid w:val="00B116B1"/>
    <w:rsid w:val="00B11A21"/>
    <w:rsid w:val="00B12AA4"/>
    <w:rsid w:val="00B12F8A"/>
    <w:rsid w:val="00B1457C"/>
    <w:rsid w:val="00B16725"/>
    <w:rsid w:val="00B17EA2"/>
    <w:rsid w:val="00B21BCC"/>
    <w:rsid w:val="00B22070"/>
    <w:rsid w:val="00B2277F"/>
    <w:rsid w:val="00B22AB7"/>
    <w:rsid w:val="00B235F7"/>
    <w:rsid w:val="00B30435"/>
    <w:rsid w:val="00B30BD0"/>
    <w:rsid w:val="00B33C21"/>
    <w:rsid w:val="00B33C60"/>
    <w:rsid w:val="00B33E40"/>
    <w:rsid w:val="00B34386"/>
    <w:rsid w:val="00B35108"/>
    <w:rsid w:val="00B367A9"/>
    <w:rsid w:val="00B37546"/>
    <w:rsid w:val="00B37AD6"/>
    <w:rsid w:val="00B404DD"/>
    <w:rsid w:val="00B40641"/>
    <w:rsid w:val="00B411E2"/>
    <w:rsid w:val="00B42BB3"/>
    <w:rsid w:val="00B437D1"/>
    <w:rsid w:val="00B43804"/>
    <w:rsid w:val="00B44B4C"/>
    <w:rsid w:val="00B4582B"/>
    <w:rsid w:val="00B46314"/>
    <w:rsid w:val="00B479D7"/>
    <w:rsid w:val="00B51429"/>
    <w:rsid w:val="00B51DED"/>
    <w:rsid w:val="00B5300A"/>
    <w:rsid w:val="00B539A3"/>
    <w:rsid w:val="00B54B19"/>
    <w:rsid w:val="00B5530F"/>
    <w:rsid w:val="00B556F5"/>
    <w:rsid w:val="00B55B8F"/>
    <w:rsid w:val="00B55E73"/>
    <w:rsid w:val="00B57CD1"/>
    <w:rsid w:val="00B62156"/>
    <w:rsid w:val="00B62B2A"/>
    <w:rsid w:val="00B631FE"/>
    <w:rsid w:val="00B66579"/>
    <w:rsid w:val="00B75ADA"/>
    <w:rsid w:val="00B75BFE"/>
    <w:rsid w:val="00B76252"/>
    <w:rsid w:val="00B764E2"/>
    <w:rsid w:val="00B76C7C"/>
    <w:rsid w:val="00B8020E"/>
    <w:rsid w:val="00B80CED"/>
    <w:rsid w:val="00B822DE"/>
    <w:rsid w:val="00B84797"/>
    <w:rsid w:val="00B85FD2"/>
    <w:rsid w:val="00B86B43"/>
    <w:rsid w:val="00B871F9"/>
    <w:rsid w:val="00B87BC4"/>
    <w:rsid w:val="00B901BD"/>
    <w:rsid w:val="00B91847"/>
    <w:rsid w:val="00B91BED"/>
    <w:rsid w:val="00B92DC6"/>
    <w:rsid w:val="00B941FF"/>
    <w:rsid w:val="00B94491"/>
    <w:rsid w:val="00B94794"/>
    <w:rsid w:val="00B9482C"/>
    <w:rsid w:val="00B95D1A"/>
    <w:rsid w:val="00B97C16"/>
    <w:rsid w:val="00BA08CF"/>
    <w:rsid w:val="00BA13A5"/>
    <w:rsid w:val="00BA2519"/>
    <w:rsid w:val="00BA2D10"/>
    <w:rsid w:val="00BA35A4"/>
    <w:rsid w:val="00BA362D"/>
    <w:rsid w:val="00BA4A39"/>
    <w:rsid w:val="00BA5660"/>
    <w:rsid w:val="00BA575E"/>
    <w:rsid w:val="00BA5D73"/>
    <w:rsid w:val="00BA775E"/>
    <w:rsid w:val="00BB12E2"/>
    <w:rsid w:val="00BB1B77"/>
    <w:rsid w:val="00BB21E5"/>
    <w:rsid w:val="00BB232A"/>
    <w:rsid w:val="00BB24E3"/>
    <w:rsid w:val="00BB3718"/>
    <w:rsid w:val="00BB45EA"/>
    <w:rsid w:val="00BC0200"/>
    <w:rsid w:val="00BC0938"/>
    <w:rsid w:val="00BC0DC9"/>
    <w:rsid w:val="00BC44C5"/>
    <w:rsid w:val="00BC5619"/>
    <w:rsid w:val="00BC5A48"/>
    <w:rsid w:val="00BC68BB"/>
    <w:rsid w:val="00BD19A5"/>
    <w:rsid w:val="00BD2205"/>
    <w:rsid w:val="00BD37CC"/>
    <w:rsid w:val="00BD7285"/>
    <w:rsid w:val="00BD7F3E"/>
    <w:rsid w:val="00BD7FF9"/>
    <w:rsid w:val="00BE15EF"/>
    <w:rsid w:val="00BE1EBF"/>
    <w:rsid w:val="00BE1EFE"/>
    <w:rsid w:val="00BE25FF"/>
    <w:rsid w:val="00BE29AA"/>
    <w:rsid w:val="00BE308C"/>
    <w:rsid w:val="00BE31D3"/>
    <w:rsid w:val="00BE3471"/>
    <w:rsid w:val="00BE58EA"/>
    <w:rsid w:val="00BE5D53"/>
    <w:rsid w:val="00BE693B"/>
    <w:rsid w:val="00BF14E3"/>
    <w:rsid w:val="00BF202D"/>
    <w:rsid w:val="00BF71C6"/>
    <w:rsid w:val="00BF7AAD"/>
    <w:rsid w:val="00C03904"/>
    <w:rsid w:val="00C04469"/>
    <w:rsid w:val="00C0485D"/>
    <w:rsid w:val="00C04B9F"/>
    <w:rsid w:val="00C05846"/>
    <w:rsid w:val="00C114CB"/>
    <w:rsid w:val="00C12648"/>
    <w:rsid w:val="00C12DDC"/>
    <w:rsid w:val="00C13E97"/>
    <w:rsid w:val="00C16B83"/>
    <w:rsid w:val="00C16F32"/>
    <w:rsid w:val="00C209D9"/>
    <w:rsid w:val="00C21F67"/>
    <w:rsid w:val="00C23D0B"/>
    <w:rsid w:val="00C262D1"/>
    <w:rsid w:val="00C27009"/>
    <w:rsid w:val="00C278F1"/>
    <w:rsid w:val="00C27E6D"/>
    <w:rsid w:val="00C30A32"/>
    <w:rsid w:val="00C310A7"/>
    <w:rsid w:val="00C314D1"/>
    <w:rsid w:val="00C32BCB"/>
    <w:rsid w:val="00C32C8A"/>
    <w:rsid w:val="00C3316A"/>
    <w:rsid w:val="00C33B52"/>
    <w:rsid w:val="00C33E43"/>
    <w:rsid w:val="00C370CB"/>
    <w:rsid w:val="00C3789F"/>
    <w:rsid w:val="00C37DE5"/>
    <w:rsid w:val="00C420B9"/>
    <w:rsid w:val="00C4221A"/>
    <w:rsid w:val="00C439F4"/>
    <w:rsid w:val="00C442F8"/>
    <w:rsid w:val="00C4469D"/>
    <w:rsid w:val="00C4585D"/>
    <w:rsid w:val="00C45C3F"/>
    <w:rsid w:val="00C4672E"/>
    <w:rsid w:val="00C52952"/>
    <w:rsid w:val="00C53DE5"/>
    <w:rsid w:val="00C54F5D"/>
    <w:rsid w:val="00C57AD4"/>
    <w:rsid w:val="00C57D0B"/>
    <w:rsid w:val="00C61DFE"/>
    <w:rsid w:val="00C64C94"/>
    <w:rsid w:val="00C65B44"/>
    <w:rsid w:val="00C66C01"/>
    <w:rsid w:val="00C671E4"/>
    <w:rsid w:val="00C70FEF"/>
    <w:rsid w:val="00C71FDC"/>
    <w:rsid w:val="00C72852"/>
    <w:rsid w:val="00C73409"/>
    <w:rsid w:val="00C75614"/>
    <w:rsid w:val="00C75A32"/>
    <w:rsid w:val="00C76770"/>
    <w:rsid w:val="00C80332"/>
    <w:rsid w:val="00C825EA"/>
    <w:rsid w:val="00C84E12"/>
    <w:rsid w:val="00C84F9D"/>
    <w:rsid w:val="00C877FC"/>
    <w:rsid w:val="00C87F5E"/>
    <w:rsid w:val="00C90435"/>
    <w:rsid w:val="00C92321"/>
    <w:rsid w:val="00C92445"/>
    <w:rsid w:val="00C926BA"/>
    <w:rsid w:val="00C92C08"/>
    <w:rsid w:val="00C93D70"/>
    <w:rsid w:val="00C94A23"/>
    <w:rsid w:val="00C9578D"/>
    <w:rsid w:val="00C96C5E"/>
    <w:rsid w:val="00CA0628"/>
    <w:rsid w:val="00CA1480"/>
    <w:rsid w:val="00CA25DF"/>
    <w:rsid w:val="00CA2FD9"/>
    <w:rsid w:val="00CA38B1"/>
    <w:rsid w:val="00CA3B18"/>
    <w:rsid w:val="00CA45AB"/>
    <w:rsid w:val="00CA68B0"/>
    <w:rsid w:val="00CB02A6"/>
    <w:rsid w:val="00CB0F68"/>
    <w:rsid w:val="00CB2C58"/>
    <w:rsid w:val="00CB30D5"/>
    <w:rsid w:val="00CB4635"/>
    <w:rsid w:val="00CB48B8"/>
    <w:rsid w:val="00CC068B"/>
    <w:rsid w:val="00CC1925"/>
    <w:rsid w:val="00CC4D1E"/>
    <w:rsid w:val="00CC533E"/>
    <w:rsid w:val="00CD1877"/>
    <w:rsid w:val="00CD1B40"/>
    <w:rsid w:val="00CD3A0F"/>
    <w:rsid w:val="00CD3CDF"/>
    <w:rsid w:val="00CD4696"/>
    <w:rsid w:val="00CD4EEB"/>
    <w:rsid w:val="00CD501A"/>
    <w:rsid w:val="00CD5D55"/>
    <w:rsid w:val="00CD6154"/>
    <w:rsid w:val="00CE372A"/>
    <w:rsid w:val="00CE4467"/>
    <w:rsid w:val="00CE4A6E"/>
    <w:rsid w:val="00CE5FEC"/>
    <w:rsid w:val="00CE7A7F"/>
    <w:rsid w:val="00CF0B2A"/>
    <w:rsid w:val="00CF3A4A"/>
    <w:rsid w:val="00CF4571"/>
    <w:rsid w:val="00CF50C6"/>
    <w:rsid w:val="00CF70AE"/>
    <w:rsid w:val="00CF7654"/>
    <w:rsid w:val="00D00886"/>
    <w:rsid w:val="00D02549"/>
    <w:rsid w:val="00D02D9F"/>
    <w:rsid w:val="00D04837"/>
    <w:rsid w:val="00D04EB8"/>
    <w:rsid w:val="00D0663A"/>
    <w:rsid w:val="00D06784"/>
    <w:rsid w:val="00D10B6E"/>
    <w:rsid w:val="00D12263"/>
    <w:rsid w:val="00D128F3"/>
    <w:rsid w:val="00D142B4"/>
    <w:rsid w:val="00D14395"/>
    <w:rsid w:val="00D145AD"/>
    <w:rsid w:val="00D15A30"/>
    <w:rsid w:val="00D2099B"/>
    <w:rsid w:val="00D21CC2"/>
    <w:rsid w:val="00D328B7"/>
    <w:rsid w:val="00D32E6D"/>
    <w:rsid w:val="00D33A50"/>
    <w:rsid w:val="00D33BCE"/>
    <w:rsid w:val="00D341E0"/>
    <w:rsid w:val="00D3578C"/>
    <w:rsid w:val="00D358CE"/>
    <w:rsid w:val="00D36583"/>
    <w:rsid w:val="00D37004"/>
    <w:rsid w:val="00D40D47"/>
    <w:rsid w:val="00D40EEC"/>
    <w:rsid w:val="00D438B0"/>
    <w:rsid w:val="00D44A6B"/>
    <w:rsid w:val="00D47043"/>
    <w:rsid w:val="00D51191"/>
    <w:rsid w:val="00D51284"/>
    <w:rsid w:val="00D52295"/>
    <w:rsid w:val="00D53B1E"/>
    <w:rsid w:val="00D54369"/>
    <w:rsid w:val="00D54626"/>
    <w:rsid w:val="00D61F84"/>
    <w:rsid w:val="00D6325F"/>
    <w:rsid w:val="00D70413"/>
    <w:rsid w:val="00D70C54"/>
    <w:rsid w:val="00D70CE1"/>
    <w:rsid w:val="00D73012"/>
    <w:rsid w:val="00D73E32"/>
    <w:rsid w:val="00D73F52"/>
    <w:rsid w:val="00D745EC"/>
    <w:rsid w:val="00D74DEE"/>
    <w:rsid w:val="00D74E83"/>
    <w:rsid w:val="00D76690"/>
    <w:rsid w:val="00D8193B"/>
    <w:rsid w:val="00D82F53"/>
    <w:rsid w:val="00D83396"/>
    <w:rsid w:val="00D85E71"/>
    <w:rsid w:val="00D864DF"/>
    <w:rsid w:val="00D8751E"/>
    <w:rsid w:val="00D904B5"/>
    <w:rsid w:val="00D90CDA"/>
    <w:rsid w:val="00D91E35"/>
    <w:rsid w:val="00D92D49"/>
    <w:rsid w:val="00D92E80"/>
    <w:rsid w:val="00D9336B"/>
    <w:rsid w:val="00D94564"/>
    <w:rsid w:val="00D96E5E"/>
    <w:rsid w:val="00D975E0"/>
    <w:rsid w:val="00DA043D"/>
    <w:rsid w:val="00DA04C5"/>
    <w:rsid w:val="00DA1BA5"/>
    <w:rsid w:val="00DA2F07"/>
    <w:rsid w:val="00DA42EB"/>
    <w:rsid w:val="00DA4AB8"/>
    <w:rsid w:val="00DA4FD0"/>
    <w:rsid w:val="00DB07AE"/>
    <w:rsid w:val="00DB2AC3"/>
    <w:rsid w:val="00DB3A06"/>
    <w:rsid w:val="00DB4BB6"/>
    <w:rsid w:val="00DB56B4"/>
    <w:rsid w:val="00DB5997"/>
    <w:rsid w:val="00DB62C7"/>
    <w:rsid w:val="00DB77F2"/>
    <w:rsid w:val="00DB7CCB"/>
    <w:rsid w:val="00DB7F94"/>
    <w:rsid w:val="00DC00BF"/>
    <w:rsid w:val="00DC0579"/>
    <w:rsid w:val="00DC0675"/>
    <w:rsid w:val="00DC0FD0"/>
    <w:rsid w:val="00DC38CF"/>
    <w:rsid w:val="00DC3B86"/>
    <w:rsid w:val="00DC58EE"/>
    <w:rsid w:val="00DC7D06"/>
    <w:rsid w:val="00DD03A4"/>
    <w:rsid w:val="00DD061C"/>
    <w:rsid w:val="00DD0BEB"/>
    <w:rsid w:val="00DD1A62"/>
    <w:rsid w:val="00DD264F"/>
    <w:rsid w:val="00DD4C1D"/>
    <w:rsid w:val="00DD505D"/>
    <w:rsid w:val="00DD54CC"/>
    <w:rsid w:val="00DD5D2A"/>
    <w:rsid w:val="00DD61F5"/>
    <w:rsid w:val="00DE061A"/>
    <w:rsid w:val="00DE1382"/>
    <w:rsid w:val="00DE1D21"/>
    <w:rsid w:val="00DE2B03"/>
    <w:rsid w:val="00DE6151"/>
    <w:rsid w:val="00DE670F"/>
    <w:rsid w:val="00DE68A0"/>
    <w:rsid w:val="00DE68D3"/>
    <w:rsid w:val="00DE71CE"/>
    <w:rsid w:val="00DF2142"/>
    <w:rsid w:val="00DF217D"/>
    <w:rsid w:val="00DF38BF"/>
    <w:rsid w:val="00DF460A"/>
    <w:rsid w:val="00DF5464"/>
    <w:rsid w:val="00DF56CB"/>
    <w:rsid w:val="00DF62F2"/>
    <w:rsid w:val="00E0144D"/>
    <w:rsid w:val="00E02277"/>
    <w:rsid w:val="00E0243F"/>
    <w:rsid w:val="00E03DA7"/>
    <w:rsid w:val="00E07CD6"/>
    <w:rsid w:val="00E105A3"/>
    <w:rsid w:val="00E10F3B"/>
    <w:rsid w:val="00E12AE8"/>
    <w:rsid w:val="00E12E38"/>
    <w:rsid w:val="00E13B79"/>
    <w:rsid w:val="00E14179"/>
    <w:rsid w:val="00E14243"/>
    <w:rsid w:val="00E14640"/>
    <w:rsid w:val="00E15481"/>
    <w:rsid w:val="00E160BC"/>
    <w:rsid w:val="00E17895"/>
    <w:rsid w:val="00E17FD0"/>
    <w:rsid w:val="00E20B29"/>
    <w:rsid w:val="00E2158C"/>
    <w:rsid w:val="00E22ABF"/>
    <w:rsid w:val="00E245E6"/>
    <w:rsid w:val="00E24F3E"/>
    <w:rsid w:val="00E26CB8"/>
    <w:rsid w:val="00E277C2"/>
    <w:rsid w:val="00E30270"/>
    <w:rsid w:val="00E32931"/>
    <w:rsid w:val="00E33CD0"/>
    <w:rsid w:val="00E34016"/>
    <w:rsid w:val="00E35365"/>
    <w:rsid w:val="00E3603C"/>
    <w:rsid w:val="00E42008"/>
    <w:rsid w:val="00E449C2"/>
    <w:rsid w:val="00E44B80"/>
    <w:rsid w:val="00E454FE"/>
    <w:rsid w:val="00E45876"/>
    <w:rsid w:val="00E46EB2"/>
    <w:rsid w:val="00E51E5C"/>
    <w:rsid w:val="00E537EA"/>
    <w:rsid w:val="00E53B02"/>
    <w:rsid w:val="00E53C24"/>
    <w:rsid w:val="00E53F1D"/>
    <w:rsid w:val="00E54079"/>
    <w:rsid w:val="00E540B6"/>
    <w:rsid w:val="00E54A00"/>
    <w:rsid w:val="00E55282"/>
    <w:rsid w:val="00E5725C"/>
    <w:rsid w:val="00E601F3"/>
    <w:rsid w:val="00E61502"/>
    <w:rsid w:val="00E62868"/>
    <w:rsid w:val="00E636B7"/>
    <w:rsid w:val="00E637F3"/>
    <w:rsid w:val="00E642B3"/>
    <w:rsid w:val="00E64E2A"/>
    <w:rsid w:val="00E65656"/>
    <w:rsid w:val="00E66365"/>
    <w:rsid w:val="00E668BF"/>
    <w:rsid w:val="00E66C3C"/>
    <w:rsid w:val="00E66C5F"/>
    <w:rsid w:val="00E671FE"/>
    <w:rsid w:val="00E67B77"/>
    <w:rsid w:val="00E7426D"/>
    <w:rsid w:val="00E746E6"/>
    <w:rsid w:val="00E802DB"/>
    <w:rsid w:val="00E81106"/>
    <w:rsid w:val="00E81BB3"/>
    <w:rsid w:val="00E82BF6"/>
    <w:rsid w:val="00E83903"/>
    <w:rsid w:val="00E8397B"/>
    <w:rsid w:val="00E850F7"/>
    <w:rsid w:val="00E865EA"/>
    <w:rsid w:val="00E86A27"/>
    <w:rsid w:val="00E90C59"/>
    <w:rsid w:val="00E9141A"/>
    <w:rsid w:val="00E94F0E"/>
    <w:rsid w:val="00E970EF"/>
    <w:rsid w:val="00E972D1"/>
    <w:rsid w:val="00E976AF"/>
    <w:rsid w:val="00E97E60"/>
    <w:rsid w:val="00EA0DE8"/>
    <w:rsid w:val="00EA1B24"/>
    <w:rsid w:val="00EA2697"/>
    <w:rsid w:val="00EA2C71"/>
    <w:rsid w:val="00EA32E8"/>
    <w:rsid w:val="00EA5E12"/>
    <w:rsid w:val="00EA6084"/>
    <w:rsid w:val="00EA7793"/>
    <w:rsid w:val="00EB00AE"/>
    <w:rsid w:val="00EB0653"/>
    <w:rsid w:val="00EB1DD4"/>
    <w:rsid w:val="00EB227F"/>
    <w:rsid w:val="00EB25EB"/>
    <w:rsid w:val="00EB336F"/>
    <w:rsid w:val="00EB4B1C"/>
    <w:rsid w:val="00EB4F05"/>
    <w:rsid w:val="00EB70DD"/>
    <w:rsid w:val="00EC226C"/>
    <w:rsid w:val="00EC22B9"/>
    <w:rsid w:val="00EC2305"/>
    <w:rsid w:val="00EC385C"/>
    <w:rsid w:val="00EC70F0"/>
    <w:rsid w:val="00ED1235"/>
    <w:rsid w:val="00ED1DB9"/>
    <w:rsid w:val="00ED24CD"/>
    <w:rsid w:val="00ED2EDF"/>
    <w:rsid w:val="00ED4836"/>
    <w:rsid w:val="00ED54C0"/>
    <w:rsid w:val="00EE0ADC"/>
    <w:rsid w:val="00EE1952"/>
    <w:rsid w:val="00EE2241"/>
    <w:rsid w:val="00EE2A4B"/>
    <w:rsid w:val="00EE31F1"/>
    <w:rsid w:val="00EE367D"/>
    <w:rsid w:val="00EE76F2"/>
    <w:rsid w:val="00EE7865"/>
    <w:rsid w:val="00EF1256"/>
    <w:rsid w:val="00EF209C"/>
    <w:rsid w:val="00EF4164"/>
    <w:rsid w:val="00EF48FC"/>
    <w:rsid w:val="00EF5AFE"/>
    <w:rsid w:val="00EF5D97"/>
    <w:rsid w:val="00EF7186"/>
    <w:rsid w:val="00EF7328"/>
    <w:rsid w:val="00EF7499"/>
    <w:rsid w:val="00EF7FDC"/>
    <w:rsid w:val="00F02042"/>
    <w:rsid w:val="00F03335"/>
    <w:rsid w:val="00F046BA"/>
    <w:rsid w:val="00F04B7A"/>
    <w:rsid w:val="00F04CD2"/>
    <w:rsid w:val="00F04EAF"/>
    <w:rsid w:val="00F0693E"/>
    <w:rsid w:val="00F0762A"/>
    <w:rsid w:val="00F10071"/>
    <w:rsid w:val="00F10C75"/>
    <w:rsid w:val="00F11185"/>
    <w:rsid w:val="00F12B87"/>
    <w:rsid w:val="00F13587"/>
    <w:rsid w:val="00F13E3D"/>
    <w:rsid w:val="00F1442B"/>
    <w:rsid w:val="00F16E76"/>
    <w:rsid w:val="00F17513"/>
    <w:rsid w:val="00F17820"/>
    <w:rsid w:val="00F22F3C"/>
    <w:rsid w:val="00F23CDC"/>
    <w:rsid w:val="00F251C5"/>
    <w:rsid w:val="00F26947"/>
    <w:rsid w:val="00F30074"/>
    <w:rsid w:val="00F32382"/>
    <w:rsid w:val="00F329EC"/>
    <w:rsid w:val="00F32ABB"/>
    <w:rsid w:val="00F347FD"/>
    <w:rsid w:val="00F3506A"/>
    <w:rsid w:val="00F35BE6"/>
    <w:rsid w:val="00F364B4"/>
    <w:rsid w:val="00F37228"/>
    <w:rsid w:val="00F37736"/>
    <w:rsid w:val="00F435B3"/>
    <w:rsid w:val="00F44C34"/>
    <w:rsid w:val="00F45206"/>
    <w:rsid w:val="00F46E39"/>
    <w:rsid w:val="00F512A7"/>
    <w:rsid w:val="00F52E6C"/>
    <w:rsid w:val="00F5452B"/>
    <w:rsid w:val="00F54D0B"/>
    <w:rsid w:val="00F605A1"/>
    <w:rsid w:val="00F60B05"/>
    <w:rsid w:val="00F61597"/>
    <w:rsid w:val="00F61D3D"/>
    <w:rsid w:val="00F62EC8"/>
    <w:rsid w:val="00F67DE8"/>
    <w:rsid w:val="00F72145"/>
    <w:rsid w:val="00F72CF6"/>
    <w:rsid w:val="00F74369"/>
    <w:rsid w:val="00F74EA7"/>
    <w:rsid w:val="00F769EB"/>
    <w:rsid w:val="00F772B8"/>
    <w:rsid w:val="00F81432"/>
    <w:rsid w:val="00F81B2B"/>
    <w:rsid w:val="00F83565"/>
    <w:rsid w:val="00F903E1"/>
    <w:rsid w:val="00F92831"/>
    <w:rsid w:val="00F92AD1"/>
    <w:rsid w:val="00F93E00"/>
    <w:rsid w:val="00F94E63"/>
    <w:rsid w:val="00F95546"/>
    <w:rsid w:val="00F961C0"/>
    <w:rsid w:val="00F96361"/>
    <w:rsid w:val="00F96471"/>
    <w:rsid w:val="00F96822"/>
    <w:rsid w:val="00F97334"/>
    <w:rsid w:val="00F97571"/>
    <w:rsid w:val="00F97ABB"/>
    <w:rsid w:val="00FA1306"/>
    <w:rsid w:val="00FA16BD"/>
    <w:rsid w:val="00FA3B55"/>
    <w:rsid w:val="00FA6240"/>
    <w:rsid w:val="00FB3D6D"/>
    <w:rsid w:val="00FB4509"/>
    <w:rsid w:val="00FB57FD"/>
    <w:rsid w:val="00FB5CCA"/>
    <w:rsid w:val="00FB6751"/>
    <w:rsid w:val="00FB7540"/>
    <w:rsid w:val="00FB77BC"/>
    <w:rsid w:val="00FC0676"/>
    <w:rsid w:val="00FC2306"/>
    <w:rsid w:val="00FC29C3"/>
    <w:rsid w:val="00FC2ABA"/>
    <w:rsid w:val="00FC2F42"/>
    <w:rsid w:val="00FC4877"/>
    <w:rsid w:val="00FC769C"/>
    <w:rsid w:val="00FD084D"/>
    <w:rsid w:val="00FD08E5"/>
    <w:rsid w:val="00FD4652"/>
    <w:rsid w:val="00FD5F00"/>
    <w:rsid w:val="00FD67BB"/>
    <w:rsid w:val="00FD7823"/>
    <w:rsid w:val="00FD7A0F"/>
    <w:rsid w:val="00FE1340"/>
    <w:rsid w:val="00FE28B6"/>
    <w:rsid w:val="00FE2C10"/>
    <w:rsid w:val="00FE3BA3"/>
    <w:rsid w:val="00FE4AC0"/>
    <w:rsid w:val="00FF10B5"/>
    <w:rsid w:val="00FF11D4"/>
    <w:rsid w:val="00FF1629"/>
    <w:rsid w:val="00FF2DAD"/>
    <w:rsid w:val="00FF32F4"/>
    <w:rsid w:val="00FF3C88"/>
    <w:rsid w:val="00FF40EC"/>
    <w:rsid w:val="00FF607B"/>
    <w:rsid w:val="00FF6360"/>
    <w:rsid w:val="00FF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F2"/>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Style5">
    <w:name w:val="Style5"/>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character" w:customStyle="1" w:styleId="FontStyle53">
    <w:name w:val="Font Style53"/>
    <w:uiPriority w:val="99"/>
    <w:rsid w:val="00A45888"/>
    <w:rPr>
      <w:rFonts w:ascii="Bookman Old Style" w:hAnsi="Bookman Old Style" w:cs="Bookman Old Style"/>
      <w:color w:val="000000"/>
      <w:sz w:val="16"/>
      <w:szCs w:val="16"/>
    </w:rPr>
  </w:style>
  <w:style w:type="character" w:customStyle="1" w:styleId="FontStyle31">
    <w:name w:val="Font Style31"/>
    <w:rsid w:val="00A45888"/>
    <w:rPr>
      <w:rFonts w:ascii="Book Antiqua" w:hAnsi="Book Antiqua" w:cs="Book Antiqua"/>
      <w:color w:val="000000"/>
      <w:sz w:val="18"/>
      <w:szCs w:val="18"/>
    </w:rPr>
  </w:style>
  <w:style w:type="character" w:customStyle="1" w:styleId="FontStyle48">
    <w:name w:val="Font Style48"/>
    <w:uiPriority w:val="99"/>
    <w:rsid w:val="00A45888"/>
    <w:rPr>
      <w:rFonts w:ascii="Bookman Old Style" w:hAnsi="Bookman Old Style" w:cs="Bookman Old Style"/>
      <w:b/>
      <w:bCs/>
      <w:color w:val="000000"/>
      <w:sz w:val="20"/>
      <w:szCs w:val="20"/>
    </w:rPr>
  </w:style>
  <w:style w:type="paragraph" w:customStyle="1" w:styleId="Style11">
    <w:name w:val="Style11"/>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Default">
    <w:name w:val="Default"/>
    <w:rsid w:val="00A51500"/>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F2"/>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Style5">
    <w:name w:val="Style5"/>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character" w:customStyle="1" w:styleId="FontStyle53">
    <w:name w:val="Font Style53"/>
    <w:uiPriority w:val="99"/>
    <w:rsid w:val="00A45888"/>
    <w:rPr>
      <w:rFonts w:ascii="Bookman Old Style" w:hAnsi="Bookman Old Style" w:cs="Bookman Old Style"/>
      <w:color w:val="000000"/>
      <w:sz w:val="16"/>
      <w:szCs w:val="16"/>
    </w:rPr>
  </w:style>
  <w:style w:type="character" w:customStyle="1" w:styleId="FontStyle31">
    <w:name w:val="Font Style31"/>
    <w:rsid w:val="00A45888"/>
    <w:rPr>
      <w:rFonts w:ascii="Book Antiqua" w:hAnsi="Book Antiqua" w:cs="Book Antiqua"/>
      <w:color w:val="000000"/>
      <w:sz w:val="18"/>
      <w:szCs w:val="18"/>
    </w:rPr>
  </w:style>
  <w:style w:type="character" w:customStyle="1" w:styleId="FontStyle48">
    <w:name w:val="Font Style48"/>
    <w:uiPriority w:val="99"/>
    <w:rsid w:val="00A45888"/>
    <w:rPr>
      <w:rFonts w:ascii="Bookman Old Style" w:hAnsi="Bookman Old Style" w:cs="Bookman Old Style"/>
      <w:b/>
      <w:bCs/>
      <w:color w:val="000000"/>
      <w:sz w:val="20"/>
      <w:szCs w:val="20"/>
    </w:rPr>
  </w:style>
  <w:style w:type="paragraph" w:customStyle="1" w:styleId="Style11">
    <w:name w:val="Style11"/>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Default">
    <w:name w:val="Default"/>
    <w:rsid w:val="00A51500"/>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707">
      <w:bodyDiv w:val="1"/>
      <w:marLeft w:val="0"/>
      <w:marRight w:val="0"/>
      <w:marTop w:val="0"/>
      <w:marBottom w:val="0"/>
      <w:divBdr>
        <w:top w:val="none" w:sz="0" w:space="0" w:color="auto"/>
        <w:left w:val="none" w:sz="0" w:space="0" w:color="auto"/>
        <w:bottom w:val="none" w:sz="0" w:space="0" w:color="auto"/>
        <w:right w:val="none" w:sz="0" w:space="0" w:color="auto"/>
      </w:divBdr>
      <w:divsChild>
        <w:div w:id="382945795">
          <w:marLeft w:val="1138"/>
          <w:marRight w:val="0"/>
          <w:marTop w:val="0"/>
          <w:marBottom w:val="0"/>
          <w:divBdr>
            <w:top w:val="none" w:sz="0" w:space="0" w:color="auto"/>
            <w:left w:val="none" w:sz="0" w:space="0" w:color="auto"/>
            <w:bottom w:val="none" w:sz="0" w:space="0" w:color="auto"/>
            <w:right w:val="none" w:sz="0" w:space="0" w:color="auto"/>
          </w:divBdr>
        </w:div>
      </w:divsChild>
    </w:div>
    <w:div w:id="144900526">
      <w:bodyDiv w:val="1"/>
      <w:marLeft w:val="0"/>
      <w:marRight w:val="0"/>
      <w:marTop w:val="0"/>
      <w:marBottom w:val="0"/>
      <w:divBdr>
        <w:top w:val="none" w:sz="0" w:space="0" w:color="auto"/>
        <w:left w:val="none" w:sz="0" w:space="0" w:color="auto"/>
        <w:bottom w:val="none" w:sz="0" w:space="0" w:color="auto"/>
        <w:right w:val="none" w:sz="0" w:space="0" w:color="auto"/>
      </w:divBdr>
      <w:divsChild>
        <w:div w:id="673150303">
          <w:marLeft w:val="1138"/>
          <w:marRight w:val="0"/>
          <w:marTop w:val="0"/>
          <w:marBottom w:val="0"/>
          <w:divBdr>
            <w:top w:val="none" w:sz="0" w:space="0" w:color="auto"/>
            <w:left w:val="none" w:sz="0" w:space="0" w:color="auto"/>
            <w:bottom w:val="none" w:sz="0" w:space="0" w:color="auto"/>
            <w:right w:val="none" w:sz="0" w:space="0" w:color="auto"/>
          </w:divBdr>
        </w:div>
        <w:div w:id="1328754822">
          <w:marLeft w:val="1310"/>
          <w:marRight w:val="0"/>
          <w:marTop w:val="0"/>
          <w:marBottom w:val="0"/>
          <w:divBdr>
            <w:top w:val="none" w:sz="0" w:space="0" w:color="auto"/>
            <w:left w:val="none" w:sz="0" w:space="0" w:color="auto"/>
            <w:bottom w:val="none" w:sz="0" w:space="0" w:color="auto"/>
            <w:right w:val="none" w:sz="0" w:space="0" w:color="auto"/>
          </w:divBdr>
        </w:div>
        <w:div w:id="294218089">
          <w:marLeft w:val="1310"/>
          <w:marRight w:val="0"/>
          <w:marTop w:val="0"/>
          <w:marBottom w:val="0"/>
          <w:divBdr>
            <w:top w:val="none" w:sz="0" w:space="0" w:color="auto"/>
            <w:left w:val="none" w:sz="0" w:space="0" w:color="auto"/>
            <w:bottom w:val="none" w:sz="0" w:space="0" w:color="auto"/>
            <w:right w:val="none" w:sz="0" w:space="0" w:color="auto"/>
          </w:divBdr>
        </w:div>
        <w:div w:id="1532841428">
          <w:marLeft w:val="1310"/>
          <w:marRight w:val="0"/>
          <w:marTop w:val="0"/>
          <w:marBottom w:val="0"/>
          <w:divBdr>
            <w:top w:val="none" w:sz="0" w:space="0" w:color="auto"/>
            <w:left w:val="none" w:sz="0" w:space="0" w:color="auto"/>
            <w:bottom w:val="none" w:sz="0" w:space="0" w:color="auto"/>
            <w:right w:val="none" w:sz="0" w:space="0" w:color="auto"/>
          </w:divBdr>
        </w:div>
        <w:div w:id="453596983">
          <w:marLeft w:val="1310"/>
          <w:marRight w:val="0"/>
          <w:marTop w:val="0"/>
          <w:marBottom w:val="0"/>
          <w:divBdr>
            <w:top w:val="none" w:sz="0" w:space="0" w:color="auto"/>
            <w:left w:val="none" w:sz="0" w:space="0" w:color="auto"/>
            <w:bottom w:val="none" w:sz="0" w:space="0" w:color="auto"/>
            <w:right w:val="none" w:sz="0" w:space="0" w:color="auto"/>
          </w:divBdr>
        </w:div>
        <w:div w:id="219825131">
          <w:marLeft w:val="1310"/>
          <w:marRight w:val="0"/>
          <w:marTop w:val="0"/>
          <w:marBottom w:val="0"/>
          <w:divBdr>
            <w:top w:val="none" w:sz="0" w:space="0" w:color="auto"/>
            <w:left w:val="none" w:sz="0" w:space="0" w:color="auto"/>
            <w:bottom w:val="none" w:sz="0" w:space="0" w:color="auto"/>
            <w:right w:val="none" w:sz="0" w:space="0" w:color="auto"/>
          </w:divBdr>
        </w:div>
        <w:div w:id="619142931">
          <w:marLeft w:val="1310"/>
          <w:marRight w:val="0"/>
          <w:marTop w:val="0"/>
          <w:marBottom w:val="0"/>
          <w:divBdr>
            <w:top w:val="none" w:sz="0" w:space="0" w:color="auto"/>
            <w:left w:val="none" w:sz="0" w:space="0" w:color="auto"/>
            <w:bottom w:val="none" w:sz="0" w:space="0" w:color="auto"/>
            <w:right w:val="none" w:sz="0" w:space="0" w:color="auto"/>
          </w:divBdr>
        </w:div>
      </w:divsChild>
    </w:div>
    <w:div w:id="311252093">
      <w:bodyDiv w:val="1"/>
      <w:marLeft w:val="0"/>
      <w:marRight w:val="0"/>
      <w:marTop w:val="0"/>
      <w:marBottom w:val="0"/>
      <w:divBdr>
        <w:top w:val="none" w:sz="0" w:space="0" w:color="auto"/>
        <w:left w:val="none" w:sz="0" w:space="0" w:color="auto"/>
        <w:bottom w:val="none" w:sz="0" w:space="0" w:color="auto"/>
        <w:right w:val="none" w:sz="0" w:space="0" w:color="auto"/>
      </w:divBdr>
    </w:div>
    <w:div w:id="316307005">
      <w:bodyDiv w:val="1"/>
      <w:marLeft w:val="0"/>
      <w:marRight w:val="0"/>
      <w:marTop w:val="0"/>
      <w:marBottom w:val="0"/>
      <w:divBdr>
        <w:top w:val="none" w:sz="0" w:space="0" w:color="auto"/>
        <w:left w:val="none" w:sz="0" w:space="0" w:color="auto"/>
        <w:bottom w:val="none" w:sz="0" w:space="0" w:color="auto"/>
        <w:right w:val="none" w:sz="0" w:space="0" w:color="auto"/>
      </w:divBdr>
      <w:divsChild>
        <w:div w:id="1253247844">
          <w:marLeft w:val="1138"/>
          <w:marRight w:val="0"/>
          <w:marTop w:val="0"/>
          <w:marBottom w:val="0"/>
          <w:divBdr>
            <w:top w:val="none" w:sz="0" w:space="0" w:color="auto"/>
            <w:left w:val="none" w:sz="0" w:space="0" w:color="auto"/>
            <w:bottom w:val="none" w:sz="0" w:space="0" w:color="auto"/>
            <w:right w:val="none" w:sz="0" w:space="0" w:color="auto"/>
          </w:divBdr>
        </w:div>
        <w:div w:id="743725299">
          <w:marLeft w:val="1138"/>
          <w:marRight w:val="0"/>
          <w:marTop w:val="0"/>
          <w:marBottom w:val="0"/>
          <w:divBdr>
            <w:top w:val="none" w:sz="0" w:space="0" w:color="auto"/>
            <w:left w:val="none" w:sz="0" w:space="0" w:color="auto"/>
            <w:bottom w:val="none" w:sz="0" w:space="0" w:color="auto"/>
            <w:right w:val="none" w:sz="0" w:space="0" w:color="auto"/>
          </w:divBdr>
        </w:div>
      </w:divsChild>
    </w:div>
    <w:div w:id="350648742">
      <w:bodyDiv w:val="1"/>
      <w:marLeft w:val="0"/>
      <w:marRight w:val="0"/>
      <w:marTop w:val="0"/>
      <w:marBottom w:val="0"/>
      <w:divBdr>
        <w:top w:val="none" w:sz="0" w:space="0" w:color="auto"/>
        <w:left w:val="none" w:sz="0" w:space="0" w:color="auto"/>
        <w:bottom w:val="none" w:sz="0" w:space="0" w:color="auto"/>
        <w:right w:val="none" w:sz="0" w:space="0" w:color="auto"/>
      </w:divBdr>
      <w:divsChild>
        <w:div w:id="894507377">
          <w:marLeft w:val="1138"/>
          <w:marRight w:val="0"/>
          <w:marTop w:val="0"/>
          <w:marBottom w:val="0"/>
          <w:divBdr>
            <w:top w:val="none" w:sz="0" w:space="0" w:color="auto"/>
            <w:left w:val="none" w:sz="0" w:space="0" w:color="auto"/>
            <w:bottom w:val="none" w:sz="0" w:space="0" w:color="auto"/>
            <w:right w:val="none" w:sz="0" w:space="0" w:color="auto"/>
          </w:divBdr>
        </w:div>
        <w:div w:id="2012292396">
          <w:marLeft w:val="1138"/>
          <w:marRight w:val="0"/>
          <w:marTop w:val="0"/>
          <w:marBottom w:val="0"/>
          <w:divBdr>
            <w:top w:val="none" w:sz="0" w:space="0" w:color="auto"/>
            <w:left w:val="none" w:sz="0" w:space="0" w:color="auto"/>
            <w:bottom w:val="none" w:sz="0" w:space="0" w:color="auto"/>
            <w:right w:val="none" w:sz="0" w:space="0" w:color="auto"/>
          </w:divBdr>
        </w:div>
      </w:divsChild>
    </w:div>
    <w:div w:id="354622243">
      <w:bodyDiv w:val="1"/>
      <w:marLeft w:val="0"/>
      <w:marRight w:val="0"/>
      <w:marTop w:val="0"/>
      <w:marBottom w:val="0"/>
      <w:divBdr>
        <w:top w:val="none" w:sz="0" w:space="0" w:color="auto"/>
        <w:left w:val="none" w:sz="0" w:space="0" w:color="auto"/>
        <w:bottom w:val="none" w:sz="0" w:space="0" w:color="auto"/>
        <w:right w:val="none" w:sz="0" w:space="0" w:color="auto"/>
      </w:divBdr>
      <w:divsChild>
        <w:div w:id="1581406500">
          <w:marLeft w:val="1138"/>
          <w:marRight w:val="0"/>
          <w:marTop w:val="0"/>
          <w:marBottom w:val="0"/>
          <w:divBdr>
            <w:top w:val="none" w:sz="0" w:space="0" w:color="auto"/>
            <w:left w:val="none" w:sz="0" w:space="0" w:color="auto"/>
            <w:bottom w:val="none" w:sz="0" w:space="0" w:color="auto"/>
            <w:right w:val="none" w:sz="0" w:space="0" w:color="auto"/>
          </w:divBdr>
        </w:div>
        <w:div w:id="1870100415">
          <w:marLeft w:val="1138"/>
          <w:marRight w:val="0"/>
          <w:marTop w:val="0"/>
          <w:marBottom w:val="0"/>
          <w:divBdr>
            <w:top w:val="none" w:sz="0" w:space="0" w:color="auto"/>
            <w:left w:val="none" w:sz="0" w:space="0" w:color="auto"/>
            <w:bottom w:val="none" w:sz="0" w:space="0" w:color="auto"/>
            <w:right w:val="none" w:sz="0" w:space="0" w:color="auto"/>
          </w:divBdr>
        </w:div>
      </w:divsChild>
    </w:div>
    <w:div w:id="364334098">
      <w:bodyDiv w:val="1"/>
      <w:marLeft w:val="0"/>
      <w:marRight w:val="0"/>
      <w:marTop w:val="0"/>
      <w:marBottom w:val="0"/>
      <w:divBdr>
        <w:top w:val="none" w:sz="0" w:space="0" w:color="auto"/>
        <w:left w:val="none" w:sz="0" w:space="0" w:color="auto"/>
        <w:bottom w:val="none" w:sz="0" w:space="0" w:color="auto"/>
        <w:right w:val="none" w:sz="0" w:space="0" w:color="auto"/>
      </w:divBdr>
      <w:divsChild>
        <w:div w:id="1981575343">
          <w:marLeft w:val="1138"/>
          <w:marRight w:val="0"/>
          <w:marTop w:val="0"/>
          <w:marBottom w:val="0"/>
          <w:divBdr>
            <w:top w:val="none" w:sz="0" w:space="0" w:color="auto"/>
            <w:left w:val="none" w:sz="0" w:space="0" w:color="auto"/>
            <w:bottom w:val="none" w:sz="0" w:space="0" w:color="auto"/>
            <w:right w:val="none" w:sz="0" w:space="0" w:color="auto"/>
          </w:divBdr>
        </w:div>
        <w:div w:id="1288005081">
          <w:marLeft w:val="1310"/>
          <w:marRight w:val="0"/>
          <w:marTop w:val="0"/>
          <w:marBottom w:val="0"/>
          <w:divBdr>
            <w:top w:val="none" w:sz="0" w:space="0" w:color="auto"/>
            <w:left w:val="none" w:sz="0" w:space="0" w:color="auto"/>
            <w:bottom w:val="none" w:sz="0" w:space="0" w:color="auto"/>
            <w:right w:val="none" w:sz="0" w:space="0" w:color="auto"/>
          </w:divBdr>
        </w:div>
        <w:div w:id="663897082">
          <w:marLeft w:val="1310"/>
          <w:marRight w:val="0"/>
          <w:marTop w:val="0"/>
          <w:marBottom w:val="0"/>
          <w:divBdr>
            <w:top w:val="none" w:sz="0" w:space="0" w:color="auto"/>
            <w:left w:val="none" w:sz="0" w:space="0" w:color="auto"/>
            <w:bottom w:val="none" w:sz="0" w:space="0" w:color="auto"/>
            <w:right w:val="none" w:sz="0" w:space="0" w:color="auto"/>
          </w:divBdr>
        </w:div>
        <w:div w:id="1776554264">
          <w:marLeft w:val="1310"/>
          <w:marRight w:val="0"/>
          <w:marTop w:val="0"/>
          <w:marBottom w:val="0"/>
          <w:divBdr>
            <w:top w:val="none" w:sz="0" w:space="0" w:color="auto"/>
            <w:left w:val="none" w:sz="0" w:space="0" w:color="auto"/>
            <w:bottom w:val="none" w:sz="0" w:space="0" w:color="auto"/>
            <w:right w:val="none" w:sz="0" w:space="0" w:color="auto"/>
          </w:divBdr>
        </w:div>
        <w:div w:id="599022983">
          <w:marLeft w:val="1310"/>
          <w:marRight w:val="0"/>
          <w:marTop w:val="0"/>
          <w:marBottom w:val="0"/>
          <w:divBdr>
            <w:top w:val="none" w:sz="0" w:space="0" w:color="auto"/>
            <w:left w:val="none" w:sz="0" w:space="0" w:color="auto"/>
            <w:bottom w:val="none" w:sz="0" w:space="0" w:color="auto"/>
            <w:right w:val="none" w:sz="0" w:space="0" w:color="auto"/>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sChild>
        <w:div w:id="1695693926">
          <w:marLeft w:val="1138"/>
          <w:marRight w:val="0"/>
          <w:marTop w:val="0"/>
          <w:marBottom w:val="0"/>
          <w:divBdr>
            <w:top w:val="none" w:sz="0" w:space="0" w:color="auto"/>
            <w:left w:val="none" w:sz="0" w:space="0" w:color="auto"/>
            <w:bottom w:val="none" w:sz="0" w:space="0" w:color="auto"/>
            <w:right w:val="none" w:sz="0" w:space="0" w:color="auto"/>
          </w:divBdr>
        </w:div>
      </w:divsChild>
    </w:div>
    <w:div w:id="611396570">
      <w:bodyDiv w:val="1"/>
      <w:marLeft w:val="0"/>
      <w:marRight w:val="0"/>
      <w:marTop w:val="0"/>
      <w:marBottom w:val="0"/>
      <w:divBdr>
        <w:top w:val="none" w:sz="0" w:space="0" w:color="auto"/>
        <w:left w:val="none" w:sz="0" w:space="0" w:color="auto"/>
        <w:bottom w:val="none" w:sz="0" w:space="0" w:color="auto"/>
        <w:right w:val="none" w:sz="0" w:space="0" w:color="auto"/>
      </w:divBdr>
      <w:divsChild>
        <w:div w:id="1196314093">
          <w:marLeft w:val="1138"/>
          <w:marRight w:val="0"/>
          <w:marTop w:val="0"/>
          <w:marBottom w:val="0"/>
          <w:divBdr>
            <w:top w:val="none" w:sz="0" w:space="0" w:color="auto"/>
            <w:left w:val="none" w:sz="0" w:space="0" w:color="auto"/>
            <w:bottom w:val="none" w:sz="0" w:space="0" w:color="auto"/>
            <w:right w:val="none" w:sz="0" w:space="0" w:color="auto"/>
          </w:divBdr>
        </w:div>
      </w:divsChild>
    </w:div>
    <w:div w:id="618754783">
      <w:bodyDiv w:val="1"/>
      <w:marLeft w:val="0"/>
      <w:marRight w:val="0"/>
      <w:marTop w:val="0"/>
      <w:marBottom w:val="0"/>
      <w:divBdr>
        <w:top w:val="none" w:sz="0" w:space="0" w:color="auto"/>
        <w:left w:val="none" w:sz="0" w:space="0" w:color="auto"/>
        <w:bottom w:val="none" w:sz="0" w:space="0" w:color="auto"/>
        <w:right w:val="none" w:sz="0" w:space="0" w:color="auto"/>
      </w:divBdr>
      <w:divsChild>
        <w:div w:id="490413963">
          <w:marLeft w:val="1138"/>
          <w:marRight w:val="0"/>
          <w:marTop w:val="0"/>
          <w:marBottom w:val="0"/>
          <w:divBdr>
            <w:top w:val="none" w:sz="0" w:space="0" w:color="auto"/>
            <w:left w:val="none" w:sz="0" w:space="0" w:color="auto"/>
            <w:bottom w:val="none" w:sz="0" w:space="0" w:color="auto"/>
            <w:right w:val="none" w:sz="0" w:space="0" w:color="auto"/>
          </w:divBdr>
        </w:div>
      </w:divsChild>
    </w:div>
    <w:div w:id="754131652">
      <w:bodyDiv w:val="1"/>
      <w:marLeft w:val="0"/>
      <w:marRight w:val="0"/>
      <w:marTop w:val="0"/>
      <w:marBottom w:val="0"/>
      <w:divBdr>
        <w:top w:val="none" w:sz="0" w:space="0" w:color="auto"/>
        <w:left w:val="none" w:sz="0" w:space="0" w:color="auto"/>
        <w:bottom w:val="none" w:sz="0" w:space="0" w:color="auto"/>
        <w:right w:val="none" w:sz="0" w:space="0" w:color="auto"/>
      </w:divBdr>
      <w:divsChild>
        <w:div w:id="1703358623">
          <w:marLeft w:val="1138"/>
          <w:marRight w:val="0"/>
          <w:marTop w:val="0"/>
          <w:marBottom w:val="0"/>
          <w:divBdr>
            <w:top w:val="none" w:sz="0" w:space="0" w:color="auto"/>
            <w:left w:val="none" w:sz="0" w:space="0" w:color="auto"/>
            <w:bottom w:val="none" w:sz="0" w:space="0" w:color="auto"/>
            <w:right w:val="none" w:sz="0" w:space="0" w:color="auto"/>
          </w:divBdr>
        </w:div>
        <w:div w:id="398097602">
          <w:marLeft w:val="1310"/>
          <w:marRight w:val="0"/>
          <w:marTop w:val="0"/>
          <w:marBottom w:val="0"/>
          <w:divBdr>
            <w:top w:val="none" w:sz="0" w:space="0" w:color="auto"/>
            <w:left w:val="none" w:sz="0" w:space="0" w:color="auto"/>
            <w:bottom w:val="none" w:sz="0" w:space="0" w:color="auto"/>
            <w:right w:val="none" w:sz="0" w:space="0" w:color="auto"/>
          </w:divBdr>
        </w:div>
        <w:div w:id="2098162461">
          <w:marLeft w:val="1310"/>
          <w:marRight w:val="0"/>
          <w:marTop w:val="0"/>
          <w:marBottom w:val="0"/>
          <w:divBdr>
            <w:top w:val="none" w:sz="0" w:space="0" w:color="auto"/>
            <w:left w:val="none" w:sz="0" w:space="0" w:color="auto"/>
            <w:bottom w:val="none" w:sz="0" w:space="0" w:color="auto"/>
            <w:right w:val="none" w:sz="0" w:space="0" w:color="auto"/>
          </w:divBdr>
        </w:div>
        <w:div w:id="1909918783">
          <w:marLeft w:val="1310"/>
          <w:marRight w:val="0"/>
          <w:marTop w:val="0"/>
          <w:marBottom w:val="0"/>
          <w:divBdr>
            <w:top w:val="none" w:sz="0" w:space="0" w:color="auto"/>
            <w:left w:val="none" w:sz="0" w:space="0" w:color="auto"/>
            <w:bottom w:val="none" w:sz="0" w:space="0" w:color="auto"/>
            <w:right w:val="none" w:sz="0" w:space="0" w:color="auto"/>
          </w:divBdr>
        </w:div>
        <w:div w:id="1297679171">
          <w:marLeft w:val="1310"/>
          <w:marRight w:val="0"/>
          <w:marTop w:val="0"/>
          <w:marBottom w:val="0"/>
          <w:divBdr>
            <w:top w:val="none" w:sz="0" w:space="0" w:color="auto"/>
            <w:left w:val="none" w:sz="0" w:space="0" w:color="auto"/>
            <w:bottom w:val="none" w:sz="0" w:space="0" w:color="auto"/>
            <w:right w:val="none" w:sz="0" w:space="0" w:color="auto"/>
          </w:divBdr>
        </w:div>
        <w:div w:id="863404009">
          <w:marLeft w:val="1310"/>
          <w:marRight w:val="0"/>
          <w:marTop w:val="0"/>
          <w:marBottom w:val="0"/>
          <w:divBdr>
            <w:top w:val="none" w:sz="0" w:space="0" w:color="auto"/>
            <w:left w:val="none" w:sz="0" w:space="0" w:color="auto"/>
            <w:bottom w:val="none" w:sz="0" w:space="0" w:color="auto"/>
            <w:right w:val="none" w:sz="0" w:space="0" w:color="auto"/>
          </w:divBdr>
        </w:div>
        <w:div w:id="740248282">
          <w:marLeft w:val="1310"/>
          <w:marRight w:val="0"/>
          <w:marTop w:val="0"/>
          <w:marBottom w:val="0"/>
          <w:divBdr>
            <w:top w:val="none" w:sz="0" w:space="0" w:color="auto"/>
            <w:left w:val="none" w:sz="0" w:space="0" w:color="auto"/>
            <w:bottom w:val="none" w:sz="0" w:space="0" w:color="auto"/>
            <w:right w:val="none" w:sz="0" w:space="0" w:color="auto"/>
          </w:divBdr>
        </w:div>
      </w:divsChild>
    </w:div>
    <w:div w:id="770661950">
      <w:bodyDiv w:val="1"/>
      <w:marLeft w:val="0"/>
      <w:marRight w:val="0"/>
      <w:marTop w:val="0"/>
      <w:marBottom w:val="0"/>
      <w:divBdr>
        <w:top w:val="none" w:sz="0" w:space="0" w:color="auto"/>
        <w:left w:val="none" w:sz="0" w:space="0" w:color="auto"/>
        <w:bottom w:val="none" w:sz="0" w:space="0" w:color="auto"/>
        <w:right w:val="none" w:sz="0" w:space="0" w:color="auto"/>
      </w:divBdr>
    </w:div>
    <w:div w:id="800267779">
      <w:bodyDiv w:val="1"/>
      <w:marLeft w:val="0"/>
      <w:marRight w:val="0"/>
      <w:marTop w:val="0"/>
      <w:marBottom w:val="0"/>
      <w:divBdr>
        <w:top w:val="none" w:sz="0" w:space="0" w:color="auto"/>
        <w:left w:val="none" w:sz="0" w:space="0" w:color="auto"/>
        <w:bottom w:val="none" w:sz="0" w:space="0" w:color="auto"/>
        <w:right w:val="none" w:sz="0" w:space="0" w:color="auto"/>
      </w:divBdr>
      <w:divsChild>
        <w:div w:id="648095739">
          <w:marLeft w:val="1138"/>
          <w:marRight w:val="0"/>
          <w:marTop w:val="0"/>
          <w:marBottom w:val="0"/>
          <w:divBdr>
            <w:top w:val="none" w:sz="0" w:space="0" w:color="auto"/>
            <w:left w:val="none" w:sz="0" w:space="0" w:color="auto"/>
            <w:bottom w:val="none" w:sz="0" w:space="0" w:color="auto"/>
            <w:right w:val="none" w:sz="0" w:space="0" w:color="auto"/>
          </w:divBdr>
        </w:div>
        <w:div w:id="735083893">
          <w:marLeft w:val="1310"/>
          <w:marRight w:val="0"/>
          <w:marTop w:val="0"/>
          <w:marBottom w:val="0"/>
          <w:divBdr>
            <w:top w:val="none" w:sz="0" w:space="0" w:color="auto"/>
            <w:left w:val="none" w:sz="0" w:space="0" w:color="auto"/>
            <w:bottom w:val="none" w:sz="0" w:space="0" w:color="auto"/>
            <w:right w:val="none" w:sz="0" w:space="0" w:color="auto"/>
          </w:divBdr>
        </w:div>
        <w:div w:id="795370001">
          <w:marLeft w:val="1310"/>
          <w:marRight w:val="0"/>
          <w:marTop w:val="0"/>
          <w:marBottom w:val="0"/>
          <w:divBdr>
            <w:top w:val="none" w:sz="0" w:space="0" w:color="auto"/>
            <w:left w:val="none" w:sz="0" w:space="0" w:color="auto"/>
            <w:bottom w:val="none" w:sz="0" w:space="0" w:color="auto"/>
            <w:right w:val="none" w:sz="0" w:space="0" w:color="auto"/>
          </w:divBdr>
        </w:div>
        <w:div w:id="1294865737">
          <w:marLeft w:val="1310"/>
          <w:marRight w:val="0"/>
          <w:marTop w:val="0"/>
          <w:marBottom w:val="0"/>
          <w:divBdr>
            <w:top w:val="none" w:sz="0" w:space="0" w:color="auto"/>
            <w:left w:val="none" w:sz="0" w:space="0" w:color="auto"/>
            <w:bottom w:val="none" w:sz="0" w:space="0" w:color="auto"/>
            <w:right w:val="none" w:sz="0" w:space="0" w:color="auto"/>
          </w:divBdr>
        </w:div>
      </w:divsChild>
    </w:div>
    <w:div w:id="824903708">
      <w:bodyDiv w:val="1"/>
      <w:marLeft w:val="0"/>
      <w:marRight w:val="0"/>
      <w:marTop w:val="0"/>
      <w:marBottom w:val="0"/>
      <w:divBdr>
        <w:top w:val="none" w:sz="0" w:space="0" w:color="auto"/>
        <w:left w:val="none" w:sz="0" w:space="0" w:color="auto"/>
        <w:bottom w:val="none" w:sz="0" w:space="0" w:color="auto"/>
        <w:right w:val="none" w:sz="0" w:space="0" w:color="auto"/>
      </w:divBdr>
      <w:divsChild>
        <w:div w:id="1026449756">
          <w:marLeft w:val="1138"/>
          <w:marRight w:val="0"/>
          <w:marTop w:val="0"/>
          <w:marBottom w:val="0"/>
          <w:divBdr>
            <w:top w:val="none" w:sz="0" w:space="0" w:color="auto"/>
            <w:left w:val="none" w:sz="0" w:space="0" w:color="auto"/>
            <w:bottom w:val="none" w:sz="0" w:space="0" w:color="auto"/>
            <w:right w:val="none" w:sz="0" w:space="0" w:color="auto"/>
          </w:divBdr>
        </w:div>
      </w:divsChild>
    </w:div>
    <w:div w:id="830876794">
      <w:bodyDiv w:val="1"/>
      <w:marLeft w:val="0"/>
      <w:marRight w:val="0"/>
      <w:marTop w:val="0"/>
      <w:marBottom w:val="0"/>
      <w:divBdr>
        <w:top w:val="none" w:sz="0" w:space="0" w:color="auto"/>
        <w:left w:val="none" w:sz="0" w:space="0" w:color="auto"/>
        <w:bottom w:val="none" w:sz="0" w:space="0" w:color="auto"/>
        <w:right w:val="none" w:sz="0" w:space="0" w:color="auto"/>
      </w:divBdr>
    </w:div>
    <w:div w:id="936250643">
      <w:bodyDiv w:val="1"/>
      <w:marLeft w:val="0"/>
      <w:marRight w:val="0"/>
      <w:marTop w:val="0"/>
      <w:marBottom w:val="0"/>
      <w:divBdr>
        <w:top w:val="none" w:sz="0" w:space="0" w:color="auto"/>
        <w:left w:val="none" w:sz="0" w:space="0" w:color="auto"/>
        <w:bottom w:val="none" w:sz="0" w:space="0" w:color="auto"/>
        <w:right w:val="none" w:sz="0" w:space="0" w:color="auto"/>
      </w:divBdr>
      <w:divsChild>
        <w:div w:id="2142647578">
          <w:marLeft w:val="1138"/>
          <w:marRight w:val="0"/>
          <w:marTop w:val="0"/>
          <w:marBottom w:val="0"/>
          <w:divBdr>
            <w:top w:val="none" w:sz="0" w:space="0" w:color="auto"/>
            <w:left w:val="none" w:sz="0" w:space="0" w:color="auto"/>
            <w:bottom w:val="none" w:sz="0" w:space="0" w:color="auto"/>
            <w:right w:val="none" w:sz="0" w:space="0" w:color="auto"/>
          </w:divBdr>
        </w:div>
      </w:divsChild>
    </w:div>
    <w:div w:id="1025208435">
      <w:bodyDiv w:val="1"/>
      <w:marLeft w:val="0"/>
      <w:marRight w:val="0"/>
      <w:marTop w:val="0"/>
      <w:marBottom w:val="0"/>
      <w:divBdr>
        <w:top w:val="none" w:sz="0" w:space="0" w:color="auto"/>
        <w:left w:val="none" w:sz="0" w:space="0" w:color="auto"/>
        <w:bottom w:val="none" w:sz="0" w:space="0" w:color="auto"/>
        <w:right w:val="none" w:sz="0" w:space="0" w:color="auto"/>
      </w:divBdr>
      <w:divsChild>
        <w:div w:id="1755203889">
          <w:marLeft w:val="1138"/>
          <w:marRight w:val="0"/>
          <w:marTop w:val="0"/>
          <w:marBottom w:val="0"/>
          <w:divBdr>
            <w:top w:val="none" w:sz="0" w:space="0" w:color="auto"/>
            <w:left w:val="none" w:sz="0" w:space="0" w:color="auto"/>
            <w:bottom w:val="none" w:sz="0" w:space="0" w:color="auto"/>
            <w:right w:val="none" w:sz="0" w:space="0" w:color="auto"/>
          </w:divBdr>
        </w:div>
        <w:div w:id="1675912265">
          <w:marLeft w:val="1310"/>
          <w:marRight w:val="0"/>
          <w:marTop w:val="0"/>
          <w:marBottom w:val="0"/>
          <w:divBdr>
            <w:top w:val="none" w:sz="0" w:space="0" w:color="auto"/>
            <w:left w:val="none" w:sz="0" w:space="0" w:color="auto"/>
            <w:bottom w:val="none" w:sz="0" w:space="0" w:color="auto"/>
            <w:right w:val="none" w:sz="0" w:space="0" w:color="auto"/>
          </w:divBdr>
        </w:div>
        <w:div w:id="383524107">
          <w:marLeft w:val="1310"/>
          <w:marRight w:val="0"/>
          <w:marTop w:val="0"/>
          <w:marBottom w:val="0"/>
          <w:divBdr>
            <w:top w:val="none" w:sz="0" w:space="0" w:color="auto"/>
            <w:left w:val="none" w:sz="0" w:space="0" w:color="auto"/>
            <w:bottom w:val="none" w:sz="0" w:space="0" w:color="auto"/>
            <w:right w:val="none" w:sz="0" w:space="0" w:color="auto"/>
          </w:divBdr>
        </w:div>
        <w:div w:id="954604260">
          <w:marLeft w:val="1310"/>
          <w:marRight w:val="0"/>
          <w:marTop w:val="0"/>
          <w:marBottom w:val="0"/>
          <w:divBdr>
            <w:top w:val="none" w:sz="0" w:space="0" w:color="auto"/>
            <w:left w:val="none" w:sz="0" w:space="0" w:color="auto"/>
            <w:bottom w:val="none" w:sz="0" w:space="0" w:color="auto"/>
            <w:right w:val="none" w:sz="0" w:space="0" w:color="auto"/>
          </w:divBdr>
        </w:div>
      </w:divsChild>
    </w:div>
    <w:div w:id="1090812832">
      <w:bodyDiv w:val="1"/>
      <w:marLeft w:val="0"/>
      <w:marRight w:val="0"/>
      <w:marTop w:val="0"/>
      <w:marBottom w:val="0"/>
      <w:divBdr>
        <w:top w:val="none" w:sz="0" w:space="0" w:color="auto"/>
        <w:left w:val="none" w:sz="0" w:space="0" w:color="auto"/>
        <w:bottom w:val="none" w:sz="0" w:space="0" w:color="auto"/>
        <w:right w:val="none" w:sz="0" w:space="0" w:color="auto"/>
      </w:divBdr>
      <w:divsChild>
        <w:div w:id="1999378038">
          <w:marLeft w:val="1138"/>
          <w:marRight w:val="0"/>
          <w:marTop w:val="0"/>
          <w:marBottom w:val="0"/>
          <w:divBdr>
            <w:top w:val="none" w:sz="0" w:space="0" w:color="auto"/>
            <w:left w:val="none" w:sz="0" w:space="0" w:color="auto"/>
            <w:bottom w:val="none" w:sz="0" w:space="0" w:color="auto"/>
            <w:right w:val="none" w:sz="0" w:space="0" w:color="auto"/>
          </w:divBdr>
        </w:div>
      </w:divsChild>
    </w:div>
    <w:div w:id="1137986868">
      <w:bodyDiv w:val="1"/>
      <w:marLeft w:val="0"/>
      <w:marRight w:val="0"/>
      <w:marTop w:val="0"/>
      <w:marBottom w:val="0"/>
      <w:divBdr>
        <w:top w:val="none" w:sz="0" w:space="0" w:color="auto"/>
        <w:left w:val="none" w:sz="0" w:space="0" w:color="auto"/>
        <w:bottom w:val="none" w:sz="0" w:space="0" w:color="auto"/>
        <w:right w:val="none" w:sz="0" w:space="0" w:color="auto"/>
      </w:divBdr>
      <w:divsChild>
        <w:div w:id="484206331">
          <w:marLeft w:val="1138"/>
          <w:marRight w:val="0"/>
          <w:marTop w:val="0"/>
          <w:marBottom w:val="0"/>
          <w:divBdr>
            <w:top w:val="none" w:sz="0" w:space="0" w:color="auto"/>
            <w:left w:val="none" w:sz="0" w:space="0" w:color="auto"/>
            <w:bottom w:val="none" w:sz="0" w:space="0" w:color="auto"/>
            <w:right w:val="none" w:sz="0" w:space="0" w:color="auto"/>
          </w:divBdr>
        </w:div>
      </w:divsChild>
    </w:div>
    <w:div w:id="1264455062">
      <w:bodyDiv w:val="1"/>
      <w:marLeft w:val="0"/>
      <w:marRight w:val="0"/>
      <w:marTop w:val="0"/>
      <w:marBottom w:val="0"/>
      <w:divBdr>
        <w:top w:val="none" w:sz="0" w:space="0" w:color="auto"/>
        <w:left w:val="none" w:sz="0" w:space="0" w:color="auto"/>
        <w:bottom w:val="none" w:sz="0" w:space="0" w:color="auto"/>
        <w:right w:val="none" w:sz="0" w:space="0" w:color="auto"/>
      </w:divBdr>
      <w:divsChild>
        <w:div w:id="138498098">
          <w:marLeft w:val="1138"/>
          <w:marRight w:val="0"/>
          <w:marTop w:val="0"/>
          <w:marBottom w:val="0"/>
          <w:divBdr>
            <w:top w:val="none" w:sz="0" w:space="0" w:color="auto"/>
            <w:left w:val="none" w:sz="0" w:space="0" w:color="auto"/>
            <w:bottom w:val="none" w:sz="0" w:space="0" w:color="auto"/>
            <w:right w:val="none" w:sz="0" w:space="0" w:color="auto"/>
          </w:divBdr>
        </w:div>
        <w:div w:id="1697923460">
          <w:marLeft w:val="1310"/>
          <w:marRight w:val="0"/>
          <w:marTop w:val="0"/>
          <w:marBottom w:val="0"/>
          <w:divBdr>
            <w:top w:val="none" w:sz="0" w:space="0" w:color="auto"/>
            <w:left w:val="none" w:sz="0" w:space="0" w:color="auto"/>
            <w:bottom w:val="none" w:sz="0" w:space="0" w:color="auto"/>
            <w:right w:val="none" w:sz="0" w:space="0" w:color="auto"/>
          </w:divBdr>
        </w:div>
        <w:div w:id="1190265774">
          <w:marLeft w:val="1310"/>
          <w:marRight w:val="0"/>
          <w:marTop w:val="0"/>
          <w:marBottom w:val="0"/>
          <w:divBdr>
            <w:top w:val="none" w:sz="0" w:space="0" w:color="auto"/>
            <w:left w:val="none" w:sz="0" w:space="0" w:color="auto"/>
            <w:bottom w:val="none" w:sz="0" w:space="0" w:color="auto"/>
            <w:right w:val="none" w:sz="0" w:space="0" w:color="auto"/>
          </w:divBdr>
        </w:div>
        <w:div w:id="789973698">
          <w:marLeft w:val="1310"/>
          <w:marRight w:val="0"/>
          <w:marTop w:val="0"/>
          <w:marBottom w:val="0"/>
          <w:divBdr>
            <w:top w:val="none" w:sz="0" w:space="0" w:color="auto"/>
            <w:left w:val="none" w:sz="0" w:space="0" w:color="auto"/>
            <w:bottom w:val="none" w:sz="0" w:space="0" w:color="auto"/>
            <w:right w:val="none" w:sz="0" w:space="0" w:color="auto"/>
          </w:divBdr>
        </w:div>
      </w:divsChild>
    </w:div>
    <w:div w:id="1281764853">
      <w:bodyDiv w:val="1"/>
      <w:marLeft w:val="0"/>
      <w:marRight w:val="0"/>
      <w:marTop w:val="0"/>
      <w:marBottom w:val="0"/>
      <w:divBdr>
        <w:top w:val="none" w:sz="0" w:space="0" w:color="auto"/>
        <w:left w:val="none" w:sz="0" w:space="0" w:color="auto"/>
        <w:bottom w:val="none" w:sz="0" w:space="0" w:color="auto"/>
        <w:right w:val="none" w:sz="0" w:space="0" w:color="auto"/>
      </w:divBdr>
    </w:div>
    <w:div w:id="1291090968">
      <w:bodyDiv w:val="1"/>
      <w:marLeft w:val="0"/>
      <w:marRight w:val="0"/>
      <w:marTop w:val="0"/>
      <w:marBottom w:val="0"/>
      <w:divBdr>
        <w:top w:val="none" w:sz="0" w:space="0" w:color="auto"/>
        <w:left w:val="none" w:sz="0" w:space="0" w:color="auto"/>
        <w:bottom w:val="none" w:sz="0" w:space="0" w:color="auto"/>
        <w:right w:val="none" w:sz="0" w:space="0" w:color="auto"/>
      </w:divBdr>
    </w:div>
    <w:div w:id="1299140496">
      <w:bodyDiv w:val="1"/>
      <w:marLeft w:val="0"/>
      <w:marRight w:val="0"/>
      <w:marTop w:val="0"/>
      <w:marBottom w:val="0"/>
      <w:divBdr>
        <w:top w:val="none" w:sz="0" w:space="0" w:color="auto"/>
        <w:left w:val="none" w:sz="0" w:space="0" w:color="auto"/>
        <w:bottom w:val="none" w:sz="0" w:space="0" w:color="auto"/>
        <w:right w:val="none" w:sz="0" w:space="0" w:color="auto"/>
      </w:divBdr>
      <w:divsChild>
        <w:div w:id="1624387960">
          <w:marLeft w:val="1138"/>
          <w:marRight w:val="0"/>
          <w:marTop w:val="0"/>
          <w:marBottom w:val="0"/>
          <w:divBdr>
            <w:top w:val="none" w:sz="0" w:space="0" w:color="auto"/>
            <w:left w:val="none" w:sz="0" w:space="0" w:color="auto"/>
            <w:bottom w:val="none" w:sz="0" w:space="0" w:color="auto"/>
            <w:right w:val="none" w:sz="0" w:space="0" w:color="auto"/>
          </w:divBdr>
        </w:div>
      </w:divsChild>
    </w:div>
    <w:div w:id="1344824980">
      <w:bodyDiv w:val="1"/>
      <w:marLeft w:val="0"/>
      <w:marRight w:val="0"/>
      <w:marTop w:val="0"/>
      <w:marBottom w:val="0"/>
      <w:divBdr>
        <w:top w:val="none" w:sz="0" w:space="0" w:color="auto"/>
        <w:left w:val="none" w:sz="0" w:space="0" w:color="auto"/>
        <w:bottom w:val="none" w:sz="0" w:space="0" w:color="auto"/>
        <w:right w:val="none" w:sz="0" w:space="0" w:color="auto"/>
      </w:divBdr>
      <w:divsChild>
        <w:div w:id="1370687767">
          <w:marLeft w:val="1138"/>
          <w:marRight w:val="0"/>
          <w:marTop w:val="0"/>
          <w:marBottom w:val="0"/>
          <w:divBdr>
            <w:top w:val="none" w:sz="0" w:space="0" w:color="auto"/>
            <w:left w:val="none" w:sz="0" w:space="0" w:color="auto"/>
            <w:bottom w:val="none" w:sz="0" w:space="0" w:color="auto"/>
            <w:right w:val="none" w:sz="0" w:space="0" w:color="auto"/>
          </w:divBdr>
        </w:div>
      </w:divsChild>
    </w:div>
    <w:div w:id="1384982195">
      <w:bodyDiv w:val="1"/>
      <w:marLeft w:val="0"/>
      <w:marRight w:val="0"/>
      <w:marTop w:val="0"/>
      <w:marBottom w:val="0"/>
      <w:divBdr>
        <w:top w:val="none" w:sz="0" w:space="0" w:color="auto"/>
        <w:left w:val="none" w:sz="0" w:space="0" w:color="auto"/>
        <w:bottom w:val="none" w:sz="0" w:space="0" w:color="auto"/>
        <w:right w:val="none" w:sz="0" w:space="0" w:color="auto"/>
      </w:divBdr>
    </w:div>
    <w:div w:id="1397245898">
      <w:bodyDiv w:val="1"/>
      <w:marLeft w:val="0"/>
      <w:marRight w:val="0"/>
      <w:marTop w:val="0"/>
      <w:marBottom w:val="0"/>
      <w:divBdr>
        <w:top w:val="none" w:sz="0" w:space="0" w:color="auto"/>
        <w:left w:val="none" w:sz="0" w:space="0" w:color="auto"/>
        <w:bottom w:val="none" w:sz="0" w:space="0" w:color="auto"/>
        <w:right w:val="none" w:sz="0" w:space="0" w:color="auto"/>
      </w:divBdr>
      <w:divsChild>
        <w:div w:id="1142431207">
          <w:marLeft w:val="1138"/>
          <w:marRight w:val="0"/>
          <w:marTop w:val="0"/>
          <w:marBottom w:val="0"/>
          <w:divBdr>
            <w:top w:val="none" w:sz="0" w:space="0" w:color="auto"/>
            <w:left w:val="none" w:sz="0" w:space="0" w:color="auto"/>
            <w:bottom w:val="none" w:sz="0" w:space="0" w:color="auto"/>
            <w:right w:val="none" w:sz="0" w:space="0" w:color="auto"/>
          </w:divBdr>
        </w:div>
        <w:div w:id="577978115">
          <w:marLeft w:val="1138"/>
          <w:marRight w:val="0"/>
          <w:marTop w:val="0"/>
          <w:marBottom w:val="0"/>
          <w:divBdr>
            <w:top w:val="none" w:sz="0" w:space="0" w:color="auto"/>
            <w:left w:val="none" w:sz="0" w:space="0" w:color="auto"/>
            <w:bottom w:val="none" w:sz="0" w:space="0" w:color="auto"/>
            <w:right w:val="none" w:sz="0" w:space="0" w:color="auto"/>
          </w:divBdr>
        </w:div>
        <w:div w:id="1531337122">
          <w:marLeft w:val="1138"/>
          <w:marRight w:val="0"/>
          <w:marTop w:val="0"/>
          <w:marBottom w:val="0"/>
          <w:divBdr>
            <w:top w:val="none" w:sz="0" w:space="0" w:color="auto"/>
            <w:left w:val="none" w:sz="0" w:space="0" w:color="auto"/>
            <w:bottom w:val="none" w:sz="0" w:space="0" w:color="auto"/>
            <w:right w:val="none" w:sz="0" w:space="0" w:color="auto"/>
          </w:divBdr>
        </w:div>
        <w:div w:id="384135985">
          <w:marLeft w:val="1138"/>
          <w:marRight w:val="0"/>
          <w:marTop w:val="0"/>
          <w:marBottom w:val="0"/>
          <w:divBdr>
            <w:top w:val="none" w:sz="0" w:space="0" w:color="auto"/>
            <w:left w:val="none" w:sz="0" w:space="0" w:color="auto"/>
            <w:bottom w:val="none" w:sz="0" w:space="0" w:color="auto"/>
            <w:right w:val="none" w:sz="0" w:space="0" w:color="auto"/>
          </w:divBdr>
        </w:div>
      </w:divsChild>
    </w:div>
    <w:div w:id="1480268135">
      <w:bodyDiv w:val="1"/>
      <w:marLeft w:val="0"/>
      <w:marRight w:val="0"/>
      <w:marTop w:val="0"/>
      <w:marBottom w:val="0"/>
      <w:divBdr>
        <w:top w:val="none" w:sz="0" w:space="0" w:color="auto"/>
        <w:left w:val="none" w:sz="0" w:space="0" w:color="auto"/>
        <w:bottom w:val="none" w:sz="0" w:space="0" w:color="auto"/>
        <w:right w:val="none" w:sz="0" w:space="0" w:color="auto"/>
      </w:divBdr>
      <w:divsChild>
        <w:div w:id="474840642">
          <w:marLeft w:val="1138"/>
          <w:marRight w:val="0"/>
          <w:marTop w:val="0"/>
          <w:marBottom w:val="0"/>
          <w:divBdr>
            <w:top w:val="none" w:sz="0" w:space="0" w:color="auto"/>
            <w:left w:val="none" w:sz="0" w:space="0" w:color="auto"/>
            <w:bottom w:val="none" w:sz="0" w:space="0" w:color="auto"/>
            <w:right w:val="none" w:sz="0" w:space="0" w:color="auto"/>
          </w:divBdr>
        </w:div>
      </w:divsChild>
    </w:div>
    <w:div w:id="1540581104">
      <w:bodyDiv w:val="1"/>
      <w:marLeft w:val="0"/>
      <w:marRight w:val="0"/>
      <w:marTop w:val="0"/>
      <w:marBottom w:val="0"/>
      <w:divBdr>
        <w:top w:val="none" w:sz="0" w:space="0" w:color="auto"/>
        <w:left w:val="none" w:sz="0" w:space="0" w:color="auto"/>
        <w:bottom w:val="none" w:sz="0" w:space="0" w:color="auto"/>
        <w:right w:val="none" w:sz="0" w:space="0" w:color="auto"/>
      </w:divBdr>
    </w:div>
    <w:div w:id="1577007603">
      <w:bodyDiv w:val="1"/>
      <w:marLeft w:val="0"/>
      <w:marRight w:val="0"/>
      <w:marTop w:val="0"/>
      <w:marBottom w:val="0"/>
      <w:divBdr>
        <w:top w:val="none" w:sz="0" w:space="0" w:color="auto"/>
        <w:left w:val="none" w:sz="0" w:space="0" w:color="auto"/>
        <w:bottom w:val="none" w:sz="0" w:space="0" w:color="auto"/>
        <w:right w:val="none" w:sz="0" w:space="0" w:color="auto"/>
      </w:divBdr>
      <w:divsChild>
        <w:div w:id="1516576843">
          <w:marLeft w:val="1138"/>
          <w:marRight w:val="0"/>
          <w:marTop w:val="0"/>
          <w:marBottom w:val="0"/>
          <w:divBdr>
            <w:top w:val="none" w:sz="0" w:space="0" w:color="auto"/>
            <w:left w:val="none" w:sz="0" w:space="0" w:color="auto"/>
            <w:bottom w:val="none" w:sz="0" w:space="0" w:color="auto"/>
            <w:right w:val="none" w:sz="0" w:space="0" w:color="auto"/>
          </w:divBdr>
        </w:div>
        <w:div w:id="1321690343">
          <w:marLeft w:val="1138"/>
          <w:marRight w:val="0"/>
          <w:marTop w:val="0"/>
          <w:marBottom w:val="0"/>
          <w:divBdr>
            <w:top w:val="none" w:sz="0" w:space="0" w:color="auto"/>
            <w:left w:val="none" w:sz="0" w:space="0" w:color="auto"/>
            <w:bottom w:val="none" w:sz="0" w:space="0" w:color="auto"/>
            <w:right w:val="none" w:sz="0" w:space="0" w:color="auto"/>
          </w:divBdr>
        </w:div>
        <w:div w:id="127402700">
          <w:marLeft w:val="1138"/>
          <w:marRight w:val="0"/>
          <w:marTop w:val="0"/>
          <w:marBottom w:val="0"/>
          <w:divBdr>
            <w:top w:val="none" w:sz="0" w:space="0" w:color="auto"/>
            <w:left w:val="none" w:sz="0" w:space="0" w:color="auto"/>
            <w:bottom w:val="none" w:sz="0" w:space="0" w:color="auto"/>
            <w:right w:val="none" w:sz="0" w:space="0" w:color="auto"/>
          </w:divBdr>
        </w:div>
      </w:divsChild>
    </w:div>
    <w:div w:id="1651404360">
      <w:bodyDiv w:val="1"/>
      <w:marLeft w:val="0"/>
      <w:marRight w:val="0"/>
      <w:marTop w:val="0"/>
      <w:marBottom w:val="0"/>
      <w:divBdr>
        <w:top w:val="none" w:sz="0" w:space="0" w:color="auto"/>
        <w:left w:val="none" w:sz="0" w:space="0" w:color="auto"/>
        <w:bottom w:val="none" w:sz="0" w:space="0" w:color="auto"/>
        <w:right w:val="none" w:sz="0" w:space="0" w:color="auto"/>
      </w:divBdr>
      <w:divsChild>
        <w:div w:id="1212300942">
          <w:marLeft w:val="1138"/>
          <w:marRight w:val="0"/>
          <w:marTop w:val="0"/>
          <w:marBottom w:val="0"/>
          <w:divBdr>
            <w:top w:val="none" w:sz="0" w:space="0" w:color="auto"/>
            <w:left w:val="none" w:sz="0" w:space="0" w:color="auto"/>
            <w:bottom w:val="none" w:sz="0" w:space="0" w:color="auto"/>
            <w:right w:val="none" w:sz="0" w:space="0" w:color="auto"/>
          </w:divBdr>
        </w:div>
      </w:divsChild>
    </w:div>
    <w:div w:id="1655255690">
      <w:bodyDiv w:val="1"/>
      <w:marLeft w:val="0"/>
      <w:marRight w:val="0"/>
      <w:marTop w:val="0"/>
      <w:marBottom w:val="0"/>
      <w:divBdr>
        <w:top w:val="none" w:sz="0" w:space="0" w:color="auto"/>
        <w:left w:val="none" w:sz="0" w:space="0" w:color="auto"/>
        <w:bottom w:val="none" w:sz="0" w:space="0" w:color="auto"/>
        <w:right w:val="none" w:sz="0" w:space="0" w:color="auto"/>
      </w:divBdr>
      <w:divsChild>
        <w:div w:id="1442455200">
          <w:marLeft w:val="1138"/>
          <w:marRight w:val="0"/>
          <w:marTop w:val="0"/>
          <w:marBottom w:val="0"/>
          <w:divBdr>
            <w:top w:val="none" w:sz="0" w:space="0" w:color="auto"/>
            <w:left w:val="none" w:sz="0" w:space="0" w:color="auto"/>
            <w:bottom w:val="none" w:sz="0" w:space="0" w:color="auto"/>
            <w:right w:val="none" w:sz="0" w:space="0" w:color="auto"/>
          </w:divBdr>
        </w:div>
        <w:div w:id="428896249">
          <w:marLeft w:val="1310"/>
          <w:marRight w:val="0"/>
          <w:marTop w:val="0"/>
          <w:marBottom w:val="0"/>
          <w:divBdr>
            <w:top w:val="none" w:sz="0" w:space="0" w:color="auto"/>
            <w:left w:val="none" w:sz="0" w:space="0" w:color="auto"/>
            <w:bottom w:val="none" w:sz="0" w:space="0" w:color="auto"/>
            <w:right w:val="none" w:sz="0" w:space="0" w:color="auto"/>
          </w:divBdr>
        </w:div>
        <w:div w:id="482354228">
          <w:marLeft w:val="1310"/>
          <w:marRight w:val="0"/>
          <w:marTop w:val="0"/>
          <w:marBottom w:val="0"/>
          <w:divBdr>
            <w:top w:val="none" w:sz="0" w:space="0" w:color="auto"/>
            <w:left w:val="none" w:sz="0" w:space="0" w:color="auto"/>
            <w:bottom w:val="none" w:sz="0" w:space="0" w:color="auto"/>
            <w:right w:val="none" w:sz="0" w:space="0" w:color="auto"/>
          </w:divBdr>
        </w:div>
      </w:divsChild>
    </w:div>
    <w:div w:id="1659455709">
      <w:bodyDiv w:val="1"/>
      <w:marLeft w:val="0"/>
      <w:marRight w:val="0"/>
      <w:marTop w:val="0"/>
      <w:marBottom w:val="0"/>
      <w:divBdr>
        <w:top w:val="none" w:sz="0" w:space="0" w:color="auto"/>
        <w:left w:val="none" w:sz="0" w:space="0" w:color="auto"/>
        <w:bottom w:val="none" w:sz="0" w:space="0" w:color="auto"/>
        <w:right w:val="none" w:sz="0" w:space="0" w:color="auto"/>
      </w:divBdr>
      <w:divsChild>
        <w:div w:id="271666081">
          <w:marLeft w:val="1138"/>
          <w:marRight w:val="0"/>
          <w:marTop w:val="0"/>
          <w:marBottom w:val="0"/>
          <w:divBdr>
            <w:top w:val="none" w:sz="0" w:space="0" w:color="auto"/>
            <w:left w:val="none" w:sz="0" w:space="0" w:color="auto"/>
            <w:bottom w:val="none" w:sz="0" w:space="0" w:color="auto"/>
            <w:right w:val="none" w:sz="0" w:space="0" w:color="auto"/>
          </w:divBdr>
        </w:div>
        <w:div w:id="1893694986">
          <w:marLeft w:val="1138"/>
          <w:marRight w:val="0"/>
          <w:marTop w:val="0"/>
          <w:marBottom w:val="0"/>
          <w:divBdr>
            <w:top w:val="none" w:sz="0" w:space="0" w:color="auto"/>
            <w:left w:val="none" w:sz="0" w:space="0" w:color="auto"/>
            <w:bottom w:val="none" w:sz="0" w:space="0" w:color="auto"/>
            <w:right w:val="none" w:sz="0" w:space="0" w:color="auto"/>
          </w:divBdr>
        </w:div>
      </w:divsChild>
    </w:div>
    <w:div w:id="1724595175">
      <w:bodyDiv w:val="1"/>
      <w:marLeft w:val="0"/>
      <w:marRight w:val="0"/>
      <w:marTop w:val="0"/>
      <w:marBottom w:val="0"/>
      <w:divBdr>
        <w:top w:val="none" w:sz="0" w:space="0" w:color="auto"/>
        <w:left w:val="none" w:sz="0" w:space="0" w:color="auto"/>
        <w:bottom w:val="none" w:sz="0" w:space="0" w:color="auto"/>
        <w:right w:val="none" w:sz="0" w:space="0" w:color="auto"/>
      </w:divBdr>
      <w:divsChild>
        <w:div w:id="1039168111">
          <w:marLeft w:val="1138"/>
          <w:marRight w:val="0"/>
          <w:marTop w:val="0"/>
          <w:marBottom w:val="0"/>
          <w:divBdr>
            <w:top w:val="none" w:sz="0" w:space="0" w:color="auto"/>
            <w:left w:val="none" w:sz="0" w:space="0" w:color="auto"/>
            <w:bottom w:val="none" w:sz="0" w:space="0" w:color="auto"/>
            <w:right w:val="none" w:sz="0" w:space="0" w:color="auto"/>
          </w:divBdr>
        </w:div>
        <w:div w:id="1615818661">
          <w:marLeft w:val="1310"/>
          <w:marRight w:val="0"/>
          <w:marTop w:val="0"/>
          <w:marBottom w:val="0"/>
          <w:divBdr>
            <w:top w:val="none" w:sz="0" w:space="0" w:color="auto"/>
            <w:left w:val="none" w:sz="0" w:space="0" w:color="auto"/>
            <w:bottom w:val="none" w:sz="0" w:space="0" w:color="auto"/>
            <w:right w:val="none" w:sz="0" w:space="0" w:color="auto"/>
          </w:divBdr>
        </w:div>
        <w:div w:id="2039818702">
          <w:marLeft w:val="1310"/>
          <w:marRight w:val="0"/>
          <w:marTop w:val="0"/>
          <w:marBottom w:val="0"/>
          <w:divBdr>
            <w:top w:val="none" w:sz="0" w:space="0" w:color="auto"/>
            <w:left w:val="none" w:sz="0" w:space="0" w:color="auto"/>
            <w:bottom w:val="none" w:sz="0" w:space="0" w:color="auto"/>
            <w:right w:val="none" w:sz="0" w:space="0" w:color="auto"/>
          </w:divBdr>
        </w:div>
        <w:div w:id="1516915703">
          <w:marLeft w:val="1310"/>
          <w:marRight w:val="0"/>
          <w:marTop w:val="0"/>
          <w:marBottom w:val="0"/>
          <w:divBdr>
            <w:top w:val="none" w:sz="0" w:space="0" w:color="auto"/>
            <w:left w:val="none" w:sz="0" w:space="0" w:color="auto"/>
            <w:bottom w:val="none" w:sz="0" w:space="0" w:color="auto"/>
            <w:right w:val="none" w:sz="0" w:space="0" w:color="auto"/>
          </w:divBdr>
        </w:div>
      </w:divsChild>
    </w:div>
    <w:div w:id="1799453787">
      <w:bodyDiv w:val="1"/>
      <w:marLeft w:val="0"/>
      <w:marRight w:val="0"/>
      <w:marTop w:val="0"/>
      <w:marBottom w:val="0"/>
      <w:divBdr>
        <w:top w:val="none" w:sz="0" w:space="0" w:color="auto"/>
        <w:left w:val="none" w:sz="0" w:space="0" w:color="auto"/>
        <w:bottom w:val="none" w:sz="0" w:space="0" w:color="auto"/>
        <w:right w:val="none" w:sz="0" w:space="0" w:color="auto"/>
      </w:divBdr>
    </w:div>
    <w:div w:id="1802729529">
      <w:bodyDiv w:val="1"/>
      <w:marLeft w:val="0"/>
      <w:marRight w:val="0"/>
      <w:marTop w:val="0"/>
      <w:marBottom w:val="0"/>
      <w:divBdr>
        <w:top w:val="none" w:sz="0" w:space="0" w:color="auto"/>
        <w:left w:val="none" w:sz="0" w:space="0" w:color="auto"/>
        <w:bottom w:val="none" w:sz="0" w:space="0" w:color="auto"/>
        <w:right w:val="none" w:sz="0" w:space="0" w:color="auto"/>
      </w:divBdr>
      <w:divsChild>
        <w:div w:id="485325025">
          <w:marLeft w:val="1138"/>
          <w:marRight w:val="0"/>
          <w:marTop w:val="0"/>
          <w:marBottom w:val="0"/>
          <w:divBdr>
            <w:top w:val="none" w:sz="0" w:space="0" w:color="auto"/>
            <w:left w:val="none" w:sz="0" w:space="0" w:color="auto"/>
            <w:bottom w:val="none" w:sz="0" w:space="0" w:color="auto"/>
            <w:right w:val="none" w:sz="0" w:space="0" w:color="auto"/>
          </w:divBdr>
        </w:div>
      </w:divsChild>
    </w:div>
    <w:div w:id="1847554802">
      <w:bodyDiv w:val="1"/>
      <w:marLeft w:val="0"/>
      <w:marRight w:val="0"/>
      <w:marTop w:val="0"/>
      <w:marBottom w:val="0"/>
      <w:divBdr>
        <w:top w:val="none" w:sz="0" w:space="0" w:color="auto"/>
        <w:left w:val="none" w:sz="0" w:space="0" w:color="auto"/>
        <w:bottom w:val="none" w:sz="0" w:space="0" w:color="auto"/>
        <w:right w:val="none" w:sz="0" w:space="0" w:color="auto"/>
      </w:divBdr>
      <w:divsChild>
        <w:div w:id="1387799117">
          <w:marLeft w:val="1138"/>
          <w:marRight w:val="0"/>
          <w:marTop w:val="0"/>
          <w:marBottom w:val="0"/>
          <w:divBdr>
            <w:top w:val="none" w:sz="0" w:space="0" w:color="auto"/>
            <w:left w:val="none" w:sz="0" w:space="0" w:color="auto"/>
            <w:bottom w:val="none" w:sz="0" w:space="0" w:color="auto"/>
            <w:right w:val="none" w:sz="0" w:space="0" w:color="auto"/>
          </w:divBdr>
        </w:div>
        <w:div w:id="713968851">
          <w:marLeft w:val="1310"/>
          <w:marRight w:val="0"/>
          <w:marTop w:val="0"/>
          <w:marBottom w:val="0"/>
          <w:divBdr>
            <w:top w:val="none" w:sz="0" w:space="0" w:color="auto"/>
            <w:left w:val="none" w:sz="0" w:space="0" w:color="auto"/>
            <w:bottom w:val="none" w:sz="0" w:space="0" w:color="auto"/>
            <w:right w:val="none" w:sz="0" w:space="0" w:color="auto"/>
          </w:divBdr>
        </w:div>
        <w:div w:id="1104498439">
          <w:marLeft w:val="1310"/>
          <w:marRight w:val="0"/>
          <w:marTop w:val="0"/>
          <w:marBottom w:val="0"/>
          <w:divBdr>
            <w:top w:val="none" w:sz="0" w:space="0" w:color="auto"/>
            <w:left w:val="none" w:sz="0" w:space="0" w:color="auto"/>
            <w:bottom w:val="none" w:sz="0" w:space="0" w:color="auto"/>
            <w:right w:val="none" w:sz="0" w:space="0" w:color="auto"/>
          </w:divBdr>
        </w:div>
        <w:div w:id="2080904066">
          <w:marLeft w:val="1310"/>
          <w:marRight w:val="0"/>
          <w:marTop w:val="0"/>
          <w:marBottom w:val="0"/>
          <w:divBdr>
            <w:top w:val="none" w:sz="0" w:space="0" w:color="auto"/>
            <w:left w:val="none" w:sz="0" w:space="0" w:color="auto"/>
            <w:bottom w:val="none" w:sz="0" w:space="0" w:color="auto"/>
            <w:right w:val="none" w:sz="0" w:space="0" w:color="auto"/>
          </w:divBdr>
        </w:div>
      </w:divsChild>
    </w:div>
    <w:div w:id="1863202620">
      <w:bodyDiv w:val="1"/>
      <w:marLeft w:val="0"/>
      <w:marRight w:val="0"/>
      <w:marTop w:val="0"/>
      <w:marBottom w:val="0"/>
      <w:divBdr>
        <w:top w:val="none" w:sz="0" w:space="0" w:color="auto"/>
        <w:left w:val="none" w:sz="0" w:space="0" w:color="auto"/>
        <w:bottom w:val="none" w:sz="0" w:space="0" w:color="auto"/>
        <w:right w:val="none" w:sz="0" w:space="0" w:color="auto"/>
      </w:divBdr>
    </w:div>
    <w:div w:id="1976059121">
      <w:bodyDiv w:val="1"/>
      <w:marLeft w:val="0"/>
      <w:marRight w:val="0"/>
      <w:marTop w:val="0"/>
      <w:marBottom w:val="0"/>
      <w:divBdr>
        <w:top w:val="none" w:sz="0" w:space="0" w:color="auto"/>
        <w:left w:val="none" w:sz="0" w:space="0" w:color="auto"/>
        <w:bottom w:val="none" w:sz="0" w:space="0" w:color="auto"/>
        <w:right w:val="none" w:sz="0" w:space="0" w:color="auto"/>
      </w:divBdr>
    </w:div>
    <w:div w:id="2018654327">
      <w:bodyDiv w:val="1"/>
      <w:marLeft w:val="0"/>
      <w:marRight w:val="0"/>
      <w:marTop w:val="0"/>
      <w:marBottom w:val="0"/>
      <w:divBdr>
        <w:top w:val="none" w:sz="0" w:space="0" w:color="auto"/>
        <w:left w:val="none" w:sz="0" w:space="0" w:color="auto"/>
        <w:bottom w:val="none" w:sz="0" w:space="0" w:color="auto"/>
        <w:right w:val="none" w:sz="0" w:space="0" w:color="auto"/>
      </w:divBdr>
      <w:divsChild>
        <w:div w:id="102386096">
          <w:marLeft w:val="1138"/>
          <w:marRight w:val="0"/>
          <w:marTop w:val="0"/>
          <w:marBottom w:val="0"/>
          <w:divBdr>
            <w:top w:val="none" w:sz="0" w:space="0" w:color="auto"/>
            <w:left w:val="none" w:sz="0" w:space="0" w:color="auto"/>
            <w:bottom w:val="none" w:sz="0" w:space="0" w:color="auto"/>
            <w:right w:val="none" w:sz="0" w:space="0" w:color="auto"/>
          </w:divBdr>
        </w:div>
      </w:divsChild>
    </w:div>
    <w:div w:id="2120448712">
      <w:bodyDiv w:val="1"/>
      <w:marLeft w:val="0"/>
      <w:marRight w:val="0"/>
      <w:marTop w:val="0"/>
      <w:marBottom w:val="0"/>
      <w:divBdr>
        <w:top w:val="none" w:sz="0" w:space="0" w:color="auto"/>
        <w:left w:val="none" w:sz="0" w:space="0" w:color="auto"/>
        <w:bottom w:val="none" w:sz="0" w:space="0" w:color="auto"/>
        <w:right w:val="none" w:sz="0" w:space="0" w:color="auto"/>
      </w:divBdr>
    </w:div>
    <w:div w:id="2143110957">
      <w:bodyDiv w:val="1"/>
      <w:marLeft w:val="0"/>
      <w:marRight w:val="0"/>
      <w:marTop w:val="0"/>
      <w:marBottom w:val="0"/>
      <w:divBdr>
        <w:top w:val="none" w:sz="0" w:space="0" w:color="auto"/>
        <w:left w:val="none" w:sz="0" w:space="0" w:color="auto"/>
        <w:bottom w:val="none" w:sz="0" w:space="0" w:color="auto"/>
        <w:right w:val="none" w:sz="0" w:space="0" w:color="auto"/>
      </w:divBdr>
      <w:divsChild>
        <w:div w:id="1931503883">
          <w:marLeft w:val="1138"/>
          <w:marRight w:val="0"/>
          <w:marTop w:val="0"/>
          <w:marBottom w:val="0"/>
          <w:divBdr>
            <w:top w:val="none" w:sz="0" w:space="0" w:color="auto"/>
            <w:left w:val="none" w:sz="0" w:space="0" w:color="auto"/>
            <w:bottom w:val="none" w:sz="0" w:space="0" w:color="auto"/>
            <w:right w:val="none" w:sz="0" w:space="0" w:color="auto"/>
          </w:divBdr>
        </w:div>
        <w:div w:id="709492980">
          <w:marLeft w:val="1310"/>
          <w:marRight w:val="0"/>
          <w:marTop w:val="0"/>
          <w:marBottom w:val="0"/>
          <w:divBdr>
            <w:top w:val="none" w:sz="0" w:space="0" w:color="auto"/>
            <w:left w:val="none" w:sz="0" w:space="0" w:color="auto"/>
            <w:bottom w:val="none" w:sz="0" w:space="0" w:color="auto"/>
            <w:right w:val="none" w:sz="0" w:space="0" w:color="auto"/>
          </w:divBdr>
        </w:div>
        <w:div w:id="646085224">
          <w:marLeft w:val="1310"/>
          <w:marRight w:val="0"/>
          <w:marTop w:val="0"/>
          <w:marBottom w:val="0"/>
          <w:divBdr>
            <w:top w:val="none" w:sz="0" w:space="0" w:color="auto"/>
            <w:left w:val="none" w:sz="0" w:space="0" w:color="auto"/>
            <w:bottom w:val="none" w:sz="0" w:space="0" w:color="auto"/>
            <w:right w:val="none" w:sz="0" w:space="0" w:color="auto"/>
          </w:divBdr>
        </w:div>
        <w:div w:id="183986105">
          <w:marLeft w:val="1310"/>
          <w:marRight w:val="0"/>
          <w:marTop w:val="0"/>
          <w:marBottom w:val="0"/>
          <w:divBdr>
            <w:top w:val="none" w:sz="0" w:space="0" w:color="auto"/>
            <w:left w:val="none" w:sz="0" w:space="0" w:color="auto"/>
            <w:bottom w:val="none" w:sz="0" w:space="0" w:color="auto"/>
            <w:right w:val="none" w:sz="0" w:space="0" w:color="auto"/>
          </w:divBdr>
        </w:div>
        <w:div w:id="525220697">
          <w:marLeft w:val="1310"/>
          <w:marRight w:val="0"/>
          <w:marTop w:val="0"/>
          <w:marBottom w:val="0"/>
          <w:divBdr>
            <w:top w:val="none" w:sz="0" w:space="0" w:color="auto"/>
            <w:left w:val="none" w:sz="0" w:space="0" w:color="auto"/>
            <w:bottom w:val="none" w:sz="0" w:space="0" w:color="auto"/>
            <w:right w:val="none" w:sz="0" w:space="0" w:color="auto"/>
          </w:divBdr>
        </w:div>
        <w:div w:id="1674451339">
          <w:marLeft w:val="13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FCC48-5889-4819-A754-28E29646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10</Pages>
  <Words>2726</Words>
  <Characters>15544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guldana.zhunisbekova@bk.ru</dc:creator>
  <cp:lastModifiedBy>Assel</cp:lastModifiedBy>
  <cp:revision>384</cp:revision>
  <cp:lastPrinted>2019-12-03T08:40:00Z</cp:lastPrinted>
  <dcterms:created xsi:type="dcterms:W3CDTF">2019-06-26T13:29:00Z</dcterms:created>
  <dcterms:modified xsi:type="dcterms:W3CDTF">2020-03-10T04:23:00Z</dcterms:modified>
</cp:coreProperties>
</file>